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78D3E" w14:textId="77777777" w:rsidR="00B7094F" w:rsidRPr="00B7094F" w:rsidRDefault="00B7094F" w:rsidP="00B7094F">
      <w:pPr>
        <w:widowControl/>
        <w:spacing w:before="100" w:beforeAutospacing="1" w:line="442" w:lineRule="atLeast"/>
        <w:rPr>
          <w:rFonts w:ascii="Yu Mincho" w:eastAsia="Yu Mincho" w:hAnsi="Yu Mincho" w:cs="新細明體"/>
          <w:kern w:val="0"/>
        </w:rPr>
      </w:pPr>
      <w:r w:rsidRPr="00B7094F">
        <w:rPr>
          <w:rFonts w:ascii="Yu Mincho" w:eastAsia="Yu Mincho" w:hAnsi="Yu Mincho" w:cs="新細明體" w:hint="eastAsia"/>
          <w:b/>
          <w:bCs/>
          <w:kern w:val="0"/>
          <w:sz w:val="26"/>
          <w:szCs w:val="26"/>
        </w:rPr>
        <w:t xml:space="preserve">台湾工作機械情報 </w:t>
      </w:r>
    </w:p>
    <w:p w14:paraId="0F527079" w14:textId="3942351E" w:rsidR="00B7094F" w:rsidRPr="00B7094F" w:rsidRDefault="00B7094F" w:rsidP="00B7094F">
      <w:pPr>
        <w:widowControl/>
        <w:spacing w:before="100" w:beforeAutospacing="1" w:line="442" w:lineRule="atLeast"/>
        <w:ind w:left="482"/>
        <w:jc w:val="right"/>
        <w:rPr>
          <w:rFonts w:ascii="Yu Mincho" w:eastAsia="Yu Mincho" w:hAnsi="Yu Mincho" w:cs="新細明體"/>
          <w:kern w:val="0"/>
        </w:rPr>
      </w:pPr>
      <w:r w:rsidRPr="00B7094F">
        <w:rPr>
          <w:rFonts w:ascii="Yu Mincho" w:eastAsia="Yu Mincho" w:hAnsi="Yu Mincho" w:hint="eastAsia"/>
          <w:b/>
          <w:bCs/>
          <w:kern w:val="0"/>
          <w:sz w:val="26"/>
          <w:szCs w:val="26"/>
        </w:rPr>
        <w:t>2018</w:t>
      </w:r>
      <w:r w:rsidRPr="00B7094F">
        <w:rPr>
          <w:rFonts w:ascii="Yu Mincho" w:eastAsia="Yu Mincho" w:hAnsi="Yu Mincho" w:cs="新細明體" w:hint="eastAsia"/>
          <w:b/>
          <w:bCs/>
          <w:kern w:val="0"/>
          <w:sz w:val="26"/>
          <w:szCs w:val="26"/>
        </w:rPr>
        <w:t>年</w:t>
      </w:r>
      <w:r>
        <w:rPr>
          <w:rFonts w:ascii="Yu Mincho" w:eastAsia="Yu Mincho" w:hAnsi="Yu Mincho" w:hint="eastAsia"/>
          <w:b/>
          <w:bCs/>
          <w:kern w:val="0"/>
          <w:sz w:val="26"/>
          <w:szCs w:val="26"/>
        </w:rPr>
        <w:t>4</w:t>
      </w:r>
      <w:r w:rsidRPr="00B7094F">
        <w:rPr>
          <w:rFonts w:ascii="Yu Mincho" w:eastAsia="Yu Mincho" w:hAnsi="Yu Mincho" w:cs="新細明體" w:hint="eastAsia"/>
          <w:b/>
          <w:bCs/>
          <w:kern w:val="0"/>
          <w:sz w:val="26"/>
          <w:szCs w:val="26"/>
        </w:rPr>
        <w:t>月</w:t>
      </w:r>
      <w:r w:rsidRPr="00B7094F">
        <w:rPr>
          <w:rFonts w:ascii="Yu Mincho" w:eastAsia="Yu Mincho" w:hAnsi="Yu Mincho" w:hint="eastAsia"/>
          <w:b/>
          <w:bCs/>
          <w:kern w:val="0"/>
          <w:sz w:val="26"/>
          <w:szCs w:val="26"/>
        </w:rPr>
        <w:t>15</w:t>
      </w:r>
      <w:r w:rsidRPr="00B7094F">
        <w:rPr>
          <w:rFonts w:ascii="Yu Mincho" w:eastAsia="Yu Mincho" w:hAnsi="Yu Mincho" w:cs="新細明體" w:hint="eastAsia"/>
          <w:b/>
          <w:bCs/>
          <w:kern w:val="0"/>
          <w:sz w:val="26"/>
          <w:szCs w:val="26"/>
        </w:rPr>
        <w:t xml:space="preserve">日 </w:t>
      </w:r>
    </w:p>
    <w:p w14:paraId="68B1897A" w14:textId="77777777" w:rsidR="00B7094F" w:rsidRPr="00B7094F" w:rsidRDefault="00B7094F" w:rsidP="00B7094F">
      <w:pPr>
        <w:widowControl/>
        <w:spacing w:before="100" w:beforeAutospacing="1" w:line="442" w:lineRule="atLeast"/>
        <w:ind w:left="482"/>
        <w:jc w:val="right"/>
        <w:rPr>
          <w:rFonts w:ascii="Yu Mincho" w:eastAsia="Yu Mincho" w:hAnsi="Yu Mincho" w:cs="新細明體"/>
          <w:b/>
          <w:bCs/>
          <w:kern w:val="0"/>
          <w:sz w:val="26"/>
          <w:szCs w:val="26"/>
          <w:lang w:eastAsia="ja-JP"/>
        </w:rPr>
      </w:pPr>
      <w:r w:rsidRPr="00B7094F">
        <w:rPr>
          <w:rFonts w:ascii="Yu Mincho" w:eastAsia="Yu Mincho" w:hAnsi="Yu Mincho" w:cs="新細明體" w:hint="eastAsia"/>
          <w:b/>
          <w:bCs/>
          <w:kern w:val="0"/>
          <w:sz w:val="26"/>
          <w:szCs w:val="26"/>
        </w:rPr>
        <w:t>東海大学劉研究室</w:t>
      </w:r>
    </w:p>
    <w:p w14:paraId="7315BA5A" w14:textId="77777777" w:rsidR="00B7094F" w:rsidRDefault="00B7094F" w:rsidP="00E6793C">
      <w:pPr>
        <w:spacing w:line="440" w:lineRule="exact"/>
        <w:rPr>
          <w:rFonts w:ascii="微軟正黑體" w:eastAsia="MS Mincho" w:hAnsi="微軟正黑體"/>
          <w:b/>
          <w:color w:val="0000CC"/>
          <w:sz w:val="26"/>
          <w:szCs w:val="26"/>
          <w:lang w:eastAsia="ja-JP"/>
        </w:rPr>
      </w:pPr>
    </w:p>
    <w:p w14:paraId="69424417" w14:textId="703DC10C" w:rsidR="001F6C82" w:rsidRPr="00B7094F" w:rsidRDefault="0081223A" w:rsidP="00E6793C">
      <w:pPr>
        <w:numPr>
          <w:ilvl w:val="0"/>
          <w:numId w:val="1"/>
        </w:numPr>
        <w:spacing w:line="440" w:lineRule="exact"/>
        <w:ind w:left="482" w:hanging="482"/>
        <w:rPr>
          <w:rFonts w:ascii="Yu Mincho" w:eastAsia="Yu Mincho" w:hAnsi="Yu Mincho"/>
          <w:b/>
          <w:color w:val="0000CC"/>
          <w:sz w:val="26"/>
          <w:szCs w:val="26"/>
          <w:lang w:eastAsia="ja-JP"/>
        </w:rPr>
      </w:pPr>
      <w:r w:rsidRPr="00B7094F">
        <w:rPr>
          <w:rFonts w:ascii="Yu Mincho" w:eastAsia="Yu Mincho" w:hAnsi="Yu Mincho" w:hint="eastAsia"/>
          <w:b/>
          <w:color w:val="0000CC"/>
          <w:sz w:val="26"/>
          <w:szCs w:val="26"/>
          <w:lang w:eastAsia="ja-JP"/>
        </w:rPr>
        <w:t>2017年台湾工作機械産業の振り返り</w:t>
      </w:r>
    </w:p>
    <w:p w14:paraId="021F36C5" w14:textId="6278DFCC" w:rsidR="00BE7F29" w:rsidRPr="00B7094F" w:rsidRDefault="00BA78D1" w:rsidP="00B7094F">
      <w:pPr>
        <w:autoSpaceDE w:val="0"/>
        <w:autoSpaceDN w:val="0"/>
        <w:adjustRightInd w:val="0"/>
        <w:spacing w:line="440" w:lineRule="exact"/>
        <w:ind w:firstLine="480"/>
        <w:jc w:val="both"/>
        <w:rPr>
          <w:rFonts w:ascii="Yu Mincho" w:eastAsia="Yu Mincho" w:hAnsi="Yu Mincho"/>
          <w:color w:val="000000" w:themeColor="text1"/>
          <w:spacing w:val="15"/>
          <w:lang w:eastAsia="ja-JP"/>
        </w:rPr>
      </w:pPr>
      <w:r w:rsidRPr="00B7094F">
        <w:rPr>
          <w:rFonts w:ascii="Yu Mincho" w:eastAsia="Yu Mincho" w:hAnsi="Yu Mincho" w:hint="eastAsia"/>
          <w:color w:val="000000" w:themeColor="text1"/>
          <w:spacing w:val="15"/>
          <w:lang w:eastAsia="ja-JP"/>
        </w:rPr>
        <w:t>財政部関税総局資料処理所提供の我が国各</w:t>
      </w:r>
      <w:r w:rsidR="00537774" w:rsidRPr="00B7094F">
        <w:rPr>
          <w:rFonts w:ascii="Yu Mincho" w:eastAsia="Yu Mincho" w:hAnsi="Yu Mincho" w:hint="eastAsia"/>
          <w:color w:val="000000" w:themeColor="text1"/>
          <w:spacing w:val="15"/>
          <w:lang w:eastAsia="ja-JP"/>
        </w:rPr>
        <w:t>税関処</w:t>
      </w:r>
      <w:r w:rsidRPr="00B7094F">
        <w:rPr>
          <w:rFonts w:ascii="Yu Mincho" w:eastAsia="Yu Mincho" w:hAnsi="Yu Mincho" w:hint="eastAsia"/>
          <w:color w:val="000000" w:themeColor="text1"/>
          <w:spacing w:val="15"/>
          <w:lang w:eastAsia="ja-JP"/>
        </w:rPr>
        <w:t>輸出入報告資料によると、台湾区工作機械及びパーツ工業同業工業会（TMBA）統計では、</w:t>
      </w:r>
      <w:r w:rsidR="00E81C42" w:rsidRPr="00B7094F">
        <w:rPr>
          <w:rFonts w:ascii="Yu Mincho" w:eastAsia="Yu Mincho" w:hAnsi="Yu Mincho" w:hint="eastAsia"/>
          <w:color w:val="000000" w:themeColor="text1"/>
          <w:spacing w:val="15"/>
          <w:lang w:eastAsia="ja-JP"/>
        </w:rPr>
        <w:t>工作</w:t>
      </w:r>
      <w:r w:rsidR="00BE7F29" w:rsidRPr="00B7094F">
        <w:rPr>
          <w:rFonts w:ascii="Yu Mincho" w:eastAsia="Yu Mincho" w:hAnsi="Yu Mincho" w:hint="eastAsia"/>
          <w:color w:val="000000" w:themeColor="text1"/>
          <w:spacing w:val="15"/>
          <w:lang w:eastAsia="ja-JP"/>
        </w:rPr>
        <w:t>グリッパー</w:t>
      </w:r>
    </w:p>
    <w:p w14:paraId="60EC4D96" w14:textId="1EC5A78A" w:rsidR="00DC202C" w:rsidRPr="00B7094F" w:rsidRDefault="00BE7F29" w:rsidP="00B7094F">
      <w:pPr>
        <w:autoSpaceDE w:val="0"/>
        <w:autoSpaceDN w:val="0"/>
        <w:adjustRightInd w:val="0"/>
        <w:spacing w:line="440" w:lineRule="exact"/>
        <w:jc w:val="both"/>
        <w:rPr>
          <w:rFonts w:ascii="Yu Mincho" w:eastAsia="Yu Mincho" w:hAnsi="Yu Mincho"/>
          <w:color w:val="000000" w:themeColor="text1"/>
          <w:spacing w:val="15"/>
          <w:lang w:eastAsia="ja-JP"/>
        </w:rPr>
      </w:pPr>
      <w:r w:rsidRPr="00B7094F">
        <w:rPr>
          <w:rFonts w:ascii="Yu Mincho" w:eastAsia="Yu Mincho" w:hAnsi="Yu Mincho" w:hint="eastAsia"/>
          <w:color w:val="000000" w:themeColor="text1"/>
          <w:spacing w:val="15"/>
          <w:lang w:eastAsia="ja-JP"/>
        </w:rPr>
        <w:t>、割出し台</w:t>
      </w:r>
      <w:r w:rsidR="00E81C42" w:rsidRPr="00B7094F">
        <w:rPr>
          <w:rFonts w:ascii="Yu Mincho" w:eastAsia="Yu Mincho" w:hAnsi="Yu Mincho" w:hint="eastAsia"/>
          <w:color w:val="000000" w:themeColor="text1"/>
          <w:spacing w:val="15"/>
          <w:lang w:eastAsia="ja-JP"/>
        </w:rPr>
        <w:t>、その他の工作機械特殊パーツ、金属切削工作機械パーツ及び付属品、金属成型工作機械パーツ及び付属品、</w:t>
      </w:r>
      <w:r w:rsidRPr="00B7094F">
        <w:rPr>
          <w:rFonts w:ascii="Yu Mincho" w:eastAsia="Yu Mincho" w:hAnsi="Yu Mincho" w:hint="eastAsia"/>
          <w:color w:val="000000" w:themeColor="text1"/>
          <w:spacing w:val="15"/>
          <w:lang w:eastAsia="ja-JP"/>
        </w:rPr>
        <w:t>ボールねじ、</w:t>
      </w:r>
      <w:r w:rsidR="00537774" w:rsidRPr="00B7094F">
        <w:rPr>
          <w:rFonts w:ascii="Yu Mincho" w:eastAsia="Yu Mincho" w:hAnsi="Yu Mincho" w:hint="eastAsia"/>
          <w:color w:val="000000" w:themeColor="text1"/>
          <w:spacing w:val="15"/>
          <w:lang w:eastAsia="ja-JP"/>
        </w:rPr>
        <w:t>ボール及びローラー式リニアガイド</w:t>
      </w:r>
      <w:r w:rsidR="00E81C42" w:rsidRPr="00B7094F">
        <w:rPr>
          <w:rFonts w:ascii="Yu Mincho" w:eastAsia="Yu Mincho" w:hAnsi="Yu Mincho" w:hint="eastAsia"/>
          <w:color w:val="000000" w:themeColor="text1"/>
          <w:spacing w:val="15"/>
          <w:lang w:eastAsia="ja-JP"/>
        </w:rPr>
        <w:t>含む工作機械パーツの2017年輸出総額は15.62億米ドル、2016年輸出総額11.71億と比較して33.4％成長した。2017年第４期と第３期を比較すると、6.2％の成長だった。</w:t>
      </w:r>
    </w:p>
    <w:p w14:paraId="1C7F8F25" w14:textId="69AE8411" w:rsidR="008C6BF2" w:rsidRPr="00B7094F" w:rsidRDefault="00E81C42" w:rsidP="00B7094F">
      <w:pPr>
        <w:autoSpaceDE w:val="0"/>
        <w:autoSpaceDN w:val="0"/>
        <w:adjustRightInd w:val="0"/>
        <w:spacing w:line="440" w:lineRule="exact"/>
        <w:ind w:firstLine="480"/>
        <w:jc w:val="both"/>
        <w:rPr>
          <w:rFonts w:ascii="Yu Mincho" w:eastAsia="Yu Mincho" w:hAnsi="Yu Mincho"/>
          <w:color w:val="FF0000"/>
          <w:spacing w:val="15"/>
          <w:lang w:eastAsia="ja-JP"/>
        </w:rPr>
      </w:pPr>
      <w:r w:rsidRPr="00B7094F">
        <w:rPr>
          <w:rFonts w:ascii="Yu Mincho" w:eastAsia="Yu Mincho" w:hAnsi="Yu Mincho" w:hint="eastAsia"/>
          <w:spacing w:val="15"/>
          <w:lang w:eastAsia="ja-JP"/>
        </w:rPr>
        <w:t>2017年台湾工作機械輸入総額を去年同期と比較すると、15.6％の成長、輸入金額は8.35億米ドルだった。金属切削工作機械は12.3％成長、金額7.09億米ドル、また金属成型工作機械輸入は</w:t>
      </w:r>
      <w:r w:rsidR="00C12387" w:rsidRPr="00B7094F">
        <w:rPr>
          <w:rFonts w:ascii="Yu Mincho" w:eastAsia="Yu Mincho" w:hAnsi="Yu Mincho" w:hint="eastAsia"/>
          <w:spacing w:val="15"/>
          <w:lang w:eastAsia="ja-JP"/>
        </w:rPr>
        <w:t>大幅38.7％成長、金額1.26億米ドルだった。</w:t>
      </w:r>
    </w:p>
    <w:p w14:paraId="5677DA60" w14:textId="4E5A8D02" w:rsidR="00C12387" w:rsidRDefault="00C12387" w:rsidP="00B7094F">
      <w:pPr>
        <w:autoSpaceDE w:val="0"/>
        <w:autoSpaceDN w:val="0"/>
        <w:adjustRightInd w:val="0"/>
        <w:spacing w:line="440" w:lineRule="exact"/>
        <w:ind w:firstLine="480"/>
        <w:jc w:val="both"/>
        <w:rPr>
          <w:rStyle w:val="apple-style-span"/>
          <w:rFonts w:ascii="微軟正黑體" w:eastAsia="MS Mincho" w:hAnsi="微軟正黑體"/>
          <w:spacing w:val="15"/>
          <w:lang w:eastAsia="ja-JP"/>
        </w:rPr>
      </w:pPr>
      <w:r w:rsidRPr="00B7094F">
        <w:rPr>
          <w:rStyle w:val="apple-style-span"/>
          <w:rFonts w:ascii="Yu Mincho" w:eastAsia="Yu Mincho" w:hAnsi="Yu Mincho" w:hint="eastAsia"/>
          <w:spacing w:val="15"/>
          <w:lang w:eastAsia="ja-JP"/>
        </w:rPr>
        <w:t>2017年金属切削工作機械の主な輸出機種は順に総合加工機、輸出金額12.17億米ドル、去年同期比較13.4％成長、旋盤はランキング第二位、輸出金額6.3億米ドル、去年同期比較23.1％成長。金属成型工作機械輸出は鍛圧、プレス成型工作機械輸出が去年同期より13.3％成長、輸出金額は4.46億米ドルだった。</w:t>
      </w:r>
    </w:p>
    <w:p w14:paraId="3648FAAD" w14:textId="40BA273A" w:rsidR="00F834C2" w:rsidRPr="00F834C2" w:rsidRDefault="00F834C2" w:rsidP="00B7094F">
      <w:pPr>
        <w:autoSpaceDE w:val="0"/>
        <w:autoSpaceDN w:val="0"/>
        <w:adjustRightInd w:val="0"/>
        <w:spacing w:line="440" w:lineRule="exact"/>
        <w:ind w:firstLine="480"/>
        <w:jc w:val="both"/>
        <w:rPr>
          <w:rStyle w:val="apple-style-span"/>
          <w:rFonts w:ascii="微軟正黑體" w:eastAsia="MS Mincho" w:hAnsi="微軟正黑體"/>
          <w:spacing w:val="15"/>
          <w:lang w:eastAsia="ja-JP"/>
        </w:rPr>
      </w:pPr>
      <w:r w:rsidRPr="00B7094F">
        <w:rPr>
          <w:rFonts w:ascii="Yu Mincho" w:eastAsia="Yu Mincho" w:hAnsi="Yu Mincho" w:hint="eastAsia"/>
          <w:spacing w:val="15"/>
          <w:lang w:eastAsia="ja-JP"/>
        </w:rPr>
        <w:t>輸出国家別に分析すれば、2017年台湾工作機械輸出トップ10は順に中国（香港含む）、米国、トルコ、ドイツ、タイ、インド、ベトナム、韓国、ロシア、オランダだった。その中で、台湾の中国大陸（香港含む）地区向け輸出の工作機械金額は約11.72億米ドル、去年同期比較で26.8％成長、輸出の比重は35％を占める。輸出ランキング第二位は米国市場、輸出額は3.71億米ドル、市場全体の11.1％を占め</w:t>
      </w:r>
      <w:r w:rsidR="00685A07" w:rsidRPr="00B7094F">
        <w:rPr>
          <w:rFonts w:ascii="Yu Mincho" w:eastAsia="Yu Mincho" w:hAnsi="Yu Mincho" w:hint="eastAsia"/>
          <w:spacing w:val="15"/>
          <w:lang w:eastAsia="ja-JP"/>
        </w:rPr>
        <w:t>、輸出金額は去年同期と比較して約7.1％成長。第三位はトルコ、輸出金額1.43億米ドル、去年同期と比較して2.4％減少、市場全体の4.3％を占める。その他の各主な輸出市場では韓国の輸出成長が最良で、去年同期と比較して40％近く成長</w:t>
      </w:r>
      <w:r w:rsidR="00685A07">
        <w:rPr>
          <w:rFonts w:ascii="微軟正黑體" w:eastAsia="MS Mincho" w:hAnsi="微軟正黑體" w:hint="eastAsia"/>
          <w:spacing w:val="15"/>
          <w:lang w:eastAsia="ja-JP"/>
        </w:rPr>
        <w:t>した。</w:t>
      </w:r>
    </w:p>
    <w:p w14:paraId="39D159C1" w14:textId="6604832F" w:rsidR="006D6490" w:rsidRPr="00B7094F" w:rsidRDefault="006D6490" w:rsidP="00B7094F">
      <w:pPr>
        <w:autoSpaceDE w:val="0"/>
        <w:autoSpaceDN w:val="0"/>
        <w:adjustRightInd w:val="0"/>
        <w:spacing w:line="440" w:lineRule="exact"/>
        <w:ind w:firstLine="480"/>
        <w:jc w:val="both"/>
        <w:rPr>
          <w:rFonts w:ascii="Yu Mincho" w:eastAsia="Yu Mincho" w:hAnsi="Yu Mincho"/>
          <w:spacing w:val="15"/>
          <w:lang w:eastAsia="ja-JP"/>
        </w:rPr>
      </w:pPr>
      <w:r w:rsidRPr="00B7094F">
        <w:rPr>
          <w:rFonts w:ascii="Yu Mincho" w:eastAsia="Yu Mincho" w:hAnsi="Yu Mincho" w:hint="eastAsia"/>
          <w:spacing w:val="15"/>
          <w:lang w:eastAsia="ja-JP"/>
        </w:rPr>
        <w:lastRenderedPageBreak/>
        <w:t>2017年台湾工作機械輸入総額は去年同期と比較して15.6％成長、輸入金額は8.35億米ドルだった。金属切削工作機械は12.3％成長、金額は7.09億米ドル、また金属成型工作機械輸入は大幅38.7％成長、金額は1.26億米ドルだった。</w:t>
      </w:r>
    </w:p>
    <w:p w14:paraId="0B67EBD1" w14:textId="21F7D18B" w:rsidR="000C01CE" w:rsidRPr="00B7094F" w:rsidRDefault="006D6490" w:rsidP="00B7094F">
      <w:pPr>
        <w:autoSpaceDE w:val="0"/>
        <w:autoSpaceDN w:val="0"/>
        <w:adjustRightInd w:val="0"/>
        <w:spacing w:line="440" w:lineRule="exact"/>
        <w:ind w:firstLine="480"/>
        <w:rPr>
          <w:rFonts w:ascii="Yu Mincho" w:eastAsia="Yu Mincho" w:hAnsi="Yu Mincho"/>
          <w:lang w:eastAsia="ja-JP"/>
        </w:rPr>
      </w:pPr>
      <w:r w:rsidRPr="00B7094F">
        <w:rPr>
          <w:rFonts w:ascii="Yu Mincho" w:eastAsia="Yu Mincho" w:hAnsi="Yu Mincho" w:hint="eastAsia"/>
          <w:lang w:eastAsia="ja-JP"/>
        </w:rPr>
        <w:t>機種別に分析すると、</w:t>
      </w:r>
      <w:r w:rsidR="00B7094F" w:rsidRPr="00B7094F">
        <w:rPr>
          <w:rFonts w:ascii="Yu Mincho" w:eastAsia="Yu Mincho" w:hAnsi="Yu Mincho" w:hint="eastAsia"/>
          <w:lang w:eastAsia="ja-JP"/>
        </w:rPr>
        <w:t>金属切削工作機械輸入の第一位は放電、レーザー、超音波工作機械で、輸入金額は3.55億米ドル、</w:t>
      </w:r>
      <w:r w:rsidRPr="00B7094F">
        <w:rPr>
          <w:rFonts w:ascii="Yu Mincho" w:eastAsia="Yu Mincho" w:hAnsi="Yu Mincho" w:hint="eastAsia"/>
          <w:lang w:eastAsia="ja-JP"/>
        </w:rPr>
        <w:t>輸入金額総額比重は42.5％、去年同期と比較して66.3％成長した。主な輸入国は日本、シンガポール、中国。輸入ランキング第二位は旋盤で、輸入金額1.12億米ドル、輸入総額13.4％、去年同期比較は22.1％降下した。主な輸入国は日本、タイ、中国だった。</w:t>
      </w:r>
    </w:p>
    <w:p w14:paraId="76272790" w14:textId="352E49E2" w:rsidR="003D7A2F" w:rsidRPr="00B7094F" w:rsidRDefault="003D7A2F" w:rsidP="001523A7">
      <w:pPr>
        <w:autoSpaceDE w:val="0"/>
        <w:autoSpaceDN w:val="0"/>
        <w:adjustRightInd w:val="0"/>
        <w:spacing w:line="440" w:lineRule="exact"/>
        <w:ind w:firstLine="480"/>
        <w:rPr>
          <w:rFonts w:ascii="Yu Mincho" w:eastAsia="Yu Mincho" w:hAnsi="Yu Mincho"/>
          <w:lang w:eastAsia="ja-JP"/>
        </w:rPr>
      </w:pPr>
      <w:r w:rsidRPr="00B7094F">
        <w:rPr>
          <w:rFonts w:ascii="Yu Mincho" w:eastAsia="Yu Mincho" w:hAnsi="Yu Mincho" w:hint="eastAsia"/>
          <w:lang w:eastAsia="ja-JP"/>
        </w:rPr>
        <w:t>近年の国際経済情勢を観察すると、米国とユーロ圏</w:t>
      </w:r>
      <w:r w:rsidR="00E534F1">
        <w:rPr>
          <w:rFonts w:ascii="Yu Mincho" w:eastAsia="Yu Mincho" w:hAnsi="Yu Mincho" w:hint="eastAsia"/>
          <w:lang w:eastAsia="ja-JP"/>
        </w:rPr>
        <w:t>の先行指数は予想以上に良好</w:t>
      </w:r>
      <w:r w:rsidR="00FA77E5" w:rsidRPr="00B7094F">
        <w:rPr>
          <w:rFonts w:ascii="Yu Mincho" w:eastAsia="Yu Mincho" w:hAnsi="Yu Mincho" w:hint="eastAsia"/>
          <w:lang w:eastAsia="ja-JP"/>
        </w:rPr>
        <w:t>。加えて、</w:t>
      </w:r>
      <w:r w:rsidR="00521570" w:rsidRPr="00B7094F">
        <w:rPr>
          <w:rFonts w:ascii="Yu Mincho" w:eastAsia="Yu Mincho" w:hAnsi="Yu Mincho" w:hint="eastAsia"/>
          <w:lang w:eastAsia="ja-JP"/>
        </w:rPr>
        <w:t>購買担当者指数は</w:t>
      </w:r>
      <w:r w:rsidR="00567C9B" w:rsidRPr="00B7094F">
        <w:rPr>
          <w:rFonts w:ascii="Yu Mincho" w:eastAsia="Yu Mincho" w:hAnsi="Yu Mincho" w:hint="eastAsia"/>
          <w:lang w:eastAsia="ja-JP"/>
        </w:rPr>
        <w:t>高く</w:t>
      </w:r>
      <w:r w:rsidR="00521570" w:rsidRPr="00B7094F">
        <w:rPr>
          <w:rFonts w:ascii="Yu Mincho" w:eastAsia="Yu Mincho" w:hAnsi="Yu Mincho" w:hint="eastAsia"/>
          <w:lang w:eastAsia="ja-JP"/>
        </w:rPr>
        <w:t>50を超え</w:t>
      </w:r>
      <w:r w:rsidR="00FA77E5" w:rsidRPr="00B7094F">
        <w:rPr>
          <w:rFonts w:ascii="Yu Mincho" w:eastAsia="Yu Mincho" w:hAnsi="Yu Mincho" w:hint="eastAsia"/>
          <w:lang w:eastAsia="ja-JP"/>
        </w:rPr>
        <w:t>、失業状況も大幅改善、2018年世界経済も引き続き良い兆しが見られそうだ。国内では、世界の景気活気、国際原料価格の高潮、旧正月</w:t>
      </w:r>
      <w:r w:rsidR="00567C9B" w:rsidRPr="00B7094F">
        <w:rPr>
          <w:rFonts w:ascii="Yu Mincho" w:eastAsia="Yu Mincho" w:hAnsi="Yu Mincho" w:hint="eastAsia"/>
          <w:lang w:eastAsia="ja-JP"/>
        </w:rPr>
        <w:t>を控えていた</w:t>
      </w:r>
      <w:r w:rsidR="00FA77E5" w:rsidRPr="00B7094F">
        <w:rPr>
          <w:rFonts w:ascii="Yu Mincho" w:eastAsia="Yu Mincho" w:hAnsi="Yu Mincho" w:hint="eastAsia"/>
          <w:lang w:eastAsia="ja-JP"/>
        </w:rPr>
        <w:t>こともあり、１月輸出入は二桁成長を維持している。各種新たな科技の運用により、加えて在庫</w:t>
      </w:r>
      <w:r w:rsidR="0000661D" w:rsidRPr="00B7094F">
        <w:rPr>
          <w:rFonts w:ascii="Yu Mincho" w:eastAsia="Yu Mincho" w:hAnsi="Yu Mincho" w:hint="eastAsia"/>
          <w:lang w:eastAsia="ja-JP"/>
        </w:rPr>
        <w:t>調整が最終段階なので、情報業メーカーは今後半年の景気に関して楽観的な見方に切り替えた。</w:t>
      </w:r>
    </w:p>
    <w:p w14:paraId="15972CC3" w14:textId="46BB380F" w:rsidR="0000661D" w:rsidRPr="00B7094F" w:rsidRDefault="0000661D" w:rsidP="0000661D">
      <w:pPr>
        <w:autoSpaceDE w:val="0"/>
        <w:autoSpaceDN w:val="0"/>
        <w:adjustRightInd w:val="0"/>
        <w:spacing w:line="440" w:lineRule="exact"/>
        <w:ind w:firstLine="480"/>
        <w:rPr>
          <w:rFonts w:ascii="Yu Mincho" w:eastAsia="Yu Mincho" w:hAnsi="Yu Mincho"/>
          <w:lang w:eastAsia="ja-JP"/>
        </w:rPr>
      </w:pPr>
      <w:r w:rsidRPr="00B7094F">
        <w:rPr>
          <w:rFonts w:ascii="Yu Mincho" w:eastAsia="Yu Mincho" w:hAnsi="Yu Mincho" w:hint="eastAsia"/>
          <w:lang w:eastAsia="ja-JP"/>
        </w:rPr>
        <w:t>台湾経院調査結果によれば、模型試算では、製造業とサービス業の</w:t>
      </w:r>
      <w:r w:rsidR="00CA6C80" w:rsidRPr="00B7094F">
        <w:rPr>
          <w:rFonts w:ascii="Yu Mincho" w:eastAsia="Yu Mincho" w:hAnsi="Yu Mincho" w:hint="eastAsia"/>
          <w:lang w:eastAsia="ja-JP"/>
        </w:rPr>
        <w:t>営業気候</w:t>
      </w:r>
      <w:r w:rsidRPr="00B7094F">
        <w:rPr>
          <w:rFonts w:ascii="Yu Mincho" w:eastAsia="Yu Mincho" w:hAnsi="Yu Mincho" w:hint="eastAsia"/>
          <w:lang w:eastAsia="ja-JP"/>
        </w:rPr>
        <w:t>観測は</w:t>
      </w:r>
      <w:r w:rsidR="00521570" w:rsidRPr="00B7094F">
        <w:rPr>
          <w:rFonts w:ascii="Yu Mincho" w:eastAsia="Yu Mincho" w:hAnsi="Yu Mincho" w:hint="eastAsia"/>
          <w:lang w:eastAsia="ja-JP"/>
        </w:rPr>
        <w:t>同時に</w:t>
      </w:r>
      <w:r w:rsidRPr="00B7094F">
        <w:rPr>
          <w:rFonts w:ascii="Yu Mincho" w:eastAsia="Yu Mincho" w:hAnsi="Yu Mincho" w:hint="eastAsia"/>
          <w:lang w:eastAsia="ja-JP"/>
        </w:rPr>
        <w:t>上向き、その中でも製造業は最終連続４カ月降下後上昇し、サービス業は連続２カ月上昇した。</w:t>
      </w:r>
    </w:p>
    <w:p w14:paraId="4C52989F" w14:textId="043CD411" w:rsidR="001A21A0" w:rsidRDefault="004B1D88" w:rsidP="008856BD">
      <w:pPr>
        <w:autoSpaceDE w:val="0"/>
        <w:autoSpaceDN w:val="0"/>
        <w:adjustRightInd w:val="0"/>
        <w:spacing w:line="440" w:lineRule="exact"/>
        <w:ind w:firstLine="480"/>
        <w:rPr>
          <w:rFonts w:ascii="微軟正黑體" w:eastAsia="微軟正黑體" w:hAnsi="微軟正黑體"/>
          <w:spacing w:val="15"/>
          <w:lang w:eastAsia="ja-JP"/>
        </w:rPr>
      </w:pPr>
      <w:r>
        <w:rPr>
          <w:noProof/>
        </w:rPr>
        <w:drawing>
          <wp:anchor distT="0" distB="2286" distL="114300" distR="114300" simplePos="0" relativeHeight="251661312" behindDoc="0" locked="0" layoutInCell="1" allowOverlap="1" wp14:anchorId="0266B809" wp14:editId="0F0D4CC8">
            <wp:simplePos x="0" y="0"/>
            <wp:positionH relativeFrom="column">
              <wp:posOffset>168634</wp:posOffset>
            </wp:positionH>
            <wp:positionV relativeFrom="paragraph">
              <wp:posOffset>81584</wp:posOffset>
            </wp:positionV>
            <wp:extent cx="5791200" cy="3429000"/>
            <wp:effectExtent l="0" t="0" r="0" b="4445"/>
            <wp:wrapNone/>
            <wp:docPr id="2"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7B5E5C1"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383BD65C"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6A9B5891"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64A1A803"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28B7662A"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1ED72264"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3E4F1498"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7AD5E2E2"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7A6DE5DE"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651879E5" w14:textId="77777777" w:rsidR="001A21A0" w:rsidRDefault="001A21A0" w:rsidP="008856BD">
      <w:pPr>
        <w:autoSpaceDE w:val="0"/>
        <w:autoSpaceDN w:val="0"/>
        <w:adjustRightInd w:val="0"/>
        <w:spacing w:line="440" w:lineRule="exact"/>
        <w:ind w:firstLine="480"/>
        <w:rPr>
          <w:rFonts w:ascii="微軟正黑體" w:eastAsia="微軟正黑體" w:hAnsi="微軟正黑體"/>
          <w:spacing w:val="15"/>
          <w:lang w:eastAsia="ja-JP"/>
        </w:rPr>
      </w:pPr>
    </w:p>
    <w:p w14:paraId="770936F5" w14:textId="77777777" w:rsidR="001A21A0" w:rsidRPr="00296C74" w:rsidRDefault="001A21A0" w:rsidP="008856BD">
      <w:pPr>
        <w:autoSpaceDE w:val="0"/>
        <w:autoSpaceDN w:val="0"/>
        <w:adjustRightInd w:val="0"/>
        <w:spacing w:line="440" w:lineRule="exact"/>
        <w:ind w:firstLine="480"/>
        <w:rPr>
          <w:rStyle w:val="apple-style-span"/>
          <w:rFonts w:ascii="微軟正黑體" w:eastAsia="微軟正黑體" w:hAnsi="微軟正黑體"/>
          <w:spacing w:val="15"/>
          <w:lang w:eastAsia="ja-JP"/>
        </w:rPr>
      </w:pPr>
    </w:p>
    <w:p w14:paraId="7D9D88E3" w14:textId="77777777" w:rsidR="001523A7" w:rsidRDefault="001523A7" w:rsidP="001523A7">
      <w:pPr>
        <w:shd w:val="clear" w:color="auto" w:fill="FFFFFF"/>
        <w:jc w:val="center"/>
        <w:rPr>
          <w:rFonts w:eastAsia="MS Mincho"/>
          <w:sz w:val="22"/>
          <w:lang w:eastAsia="ja-JP"/>
        </w:rPr>
      </w:pPr>
    </w:p>
    <w:p w14:paraId="66C72DB2" w14:textId="5517253D" w:rsidR="004B2DA9" w:rsidRPr="00B94985" w:rsidRDefault="004B2DA9" w:rsidP="004B2DA9">
      <w:pPr>
        <w:shd w:val="clear" w:color="auto" w:fill="FFFFFF"/>
        <w:jc w:val="center"/>
        <w:rPr>
          <w:rFonts w:ascii="微軟正黑體" w:eastAsia="微軟正黑體" w:hAnsi="微軟正黑體"/>
        </w:rPr>
      </w:pPr>
      <w:r w:rsidRPr="00B94985">
        <w:rPr>
          <w:rFonts w:ascii="微軟正黑體" w:eastAsia="微軟正黑體" w:hAnsi="微軟正黑體" w:hint="eastAsia"/>
        </w:rPr>
        <w:t>表一、</w:t>
      </w:r>
      <w:r w:rsidR="001A21A0">
        <w:rPr>
          <w:rFonts w:ascii="微軟正黑體" w:eastAsia="微軟正黑體" w:hAnsi="微軟正黑體" w:hint="eastAsia"/>
        </w:rPr>
        <w:t>歷</w:t>
      </w:r>
      <w:r w:rsidRPr="00B94985">
        <w:rPr>
          <w:rFonts w:ascii="微軟正黑體" w:eastAsia="微軟正黑體" w:hAnsi="微軟正黑體" w:hint="eastAsia"/>
        </w:rPr>
        <w:t>年</w:t>
      </w:r>
      <w:r w:rsidR="001A21A0">
        <w:rPr>
          <w:rFonts w:ascii="微軟正黑體" w:eastAsia="微軟正黑體" w:hAnsi="微軟正黑體" w:hint="eastAsia"/>
        </w:rPr>
        <w:t>台灣</w:t>
      </w:r>
      <w:r w:rsidR="00B7094F">
        <w:rPr>
          <w:rFonts w:ascii="MS Mincho" w:eastAsia="MS Mincho" w:hAnsi="MS Mincho" w:hint="eastAsia"/>
        </w:rPr>
        <w:t>工作機械</w:t>
      </w:r>
      <w:r w:rsidR="001A21A0">
        <w:rPr>
          <w:rFonts w:ascii="微軟正黑體" w:eastAsia="微軟正黑體" w:hAnsi="微軟正黑體" w:hint="eastAsia"/>
        </w:rPr>
        <w:t>輸出額</w:t>
      </w:r>
    </w:p>
    <w:p w14:paraId="0230F9CF" w14:textId="77777777" w:rsidR="00D32EDF" w:rsidRPr="00DB390B" w:rsidRDefault="004B2DA9" w:rsidP="004B2DA9">
      <w:pPr>
        <w:pStyle w:val="q1"/>
        <w:spacing w:beforeLines="50" w:before="180"/>
        <w:ind w:leftChars="0" w:left="-142"/>
        <w:jc w:val="center"/>
        <w:rPr>
          <w:rFonts w:ascii="微軟正黑體" w:eastAsia="微軟正黑體" w:hAnsi="微軟正黑體"/>
          <w:lang w:eastAsia="ja-JP"/>
        </w:rPr>
        <w:sectPr w:rsidR="00D32EDF" w:rsidRPr="00DB390B" w:rsidSect="00DB390B">
          <w:headerReference w:type="default" r:id="rId10"/>
          <w:pgSz w:w="11906" w:h="16838"/>
          <w:pgMar w:top="1440" w:right="1080" w:bottom="1440" w:left="1080" w:header="540" w:footer="992" w:gutter="0"/>
          <w:cols w:space="282"/>
          <w:docGrid w:type="lines" w:linePitch="360"/>
        </w:sectPr>
      </w:pPr>
      <w:r w:rsidRPr="00B144F2">
        <w:rPr>
          <w:noProof/>
        </w:rPr>
        <w:lastRenderedPageBreak/>
        <w:drawing>
          <wp:inline distT="0" distB="0" distL="0" distR="0" wp14:anchorId="79D8FA89" wp14:editId="0FD26359">
            <wp:extent cx="6505575" cy="3143250"/>
            <wp:effectExtent l="0" t="0" r="9525" b="0"/>
            <wp:docPr id="1" name="物件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180" w:rightFromText="180" w:vertAnchor="text" w:horzAnchor="margin" w:tblpY="27"/>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7"/>
        <w:gridCol w:w="2407"/>
        <w:gridCol w:w="936"/>
        <w:gridCol w:w="1417"/>
        <w:gridCol w:w="1276"/>
        <w:gridCol w:w="850"/>
        <w:gridCol w:w="1418"/>
        <w:gridCol w:w="850"/>
        <w:gridCol w:w="241"/>
        <w:gridCol w:w="14"/>
      </w:tblGrid>
      <w:tr w:rsidR="003300C8" w:rsidRPr="00780E3B" w14:paraId="1C0075C9" w14:textId="77777777" w:rsidTr="003D7A2F">
        <w:trPr>
          <w:gridAfter w:val="1"/>
          <w:wAfter w:w="14" w:type="dxa"/>
          <w:trHeight w:val="382"/>
        </w:trPr>
        <w:tc>
          <w:tcPr>
            <w:tcW w:w="10555" w:type="dxa"/>
            <w:gridSpan w:val="10"/>
            <w:tcBorders>
              <w:top w:val="single" w:sz="6" w:space="0" w:color="auto"/>
              <w:left w:val="single" w:sz="6" w:space="0" w:color="auto"/>
              <w:bottom w:val="single" w:sz="6" w:space="0" w:color="auto"/>
              <w:right w:val="single" w:sz="6" w:space="0" w:color="auto"/>
            </w:tcBorders>
          </w:tcPr>
          <w:p w14:paraId="2BEC1C25" w14:textId="3FF32814" w:rsidR="003300C8" w:rsidRPr="00780E3B" w:rsidRDefault="003300C8" w:rsidP="00A94BF8">
            <w:pPr>
              <w:widowControl/>
              <w:spacing w:line="380" w:lineRule="exact"/>
              <w:rPr>
                <w:rFonts w:ascii="微軟正黑體" w:eastAsia="微軟正黑體" w:hAnsi="微軟正黑體" w:cs="Arial"/>
                <w:kern w:val="0"/>
                <w:lang w:eastAsia="ja-JP"/>
              </w:rPr>
            </w:pPr>
            <w:r w:rsidRPr="00780E3B">
              <w:rPr>
                <w:rFonts w:ascii="微軟正黑體" w:eastAsia="微軟正黑體" w:hAnsi="微軟正黑體" w:cs="Arial" w:hint="eastAsia"/>
                <w:kern w:val="0"/>
                <w:lang w:eastAsia="ja-JP"/>
              </w:rPr>
              <w:lastRenderedPageBreak/>
              <w:t>表二、201</w:t>
            </w:r>
            <w:r w:rsidR="005061B4">
              <w:rPr>
                <w:rFonts w:ascii="微軟正黑體" w:eastAsia="微軟正黑體" w:hAnsi="微軟正黑體" w:cs="Arial" w:hint="eastAsia"/>
                <w:kern w:val="0"/>
                <w:lang w:eastAsia="ja-JP"/>
              </w:rPr>
              <w:t>7</w:t>
            </w:r>
            <w:r w:rsidRPr="00780E3B">
              <w:rPr>
                <w:rFonts w:ascii="微軟正黑體" w:eastAsia="微軟正黑體" w:hAnsi="微軟正黑體" w:cs="Arial" w:hint="eastAsia"/>
                <w:kern w:val="0"/>
                <w:lang w:eastAsia="ja-JP"/>
              </w:rPr>
              <w:t>年台灣</w:t>
            </w:r>
            <w:r w:rsidR="00A94BF8">
              <w:rPr>
                <w:rFonts w:ascii="MS Mincho" w:eastAsia="MS Mincho" w:hAnsi="MS Mincho" w:cs="Arial" w:hint="eastAsia"/>
                <w:kern w:val="0"/>
                <w:lang w:eastAsia="ja-JP"/>
              </w:rPr>
              <w:t>工作機械輸出入統計</w:t>
            </w:r>
            <w:r w:rsidRPr="00780E3B">
              <w:rPr>
                <w:rFonts w:ascii="微軟正黑體" w:eastAsia="微軟正黑體" w:hAnsi="微軟正黑體" w:cs="Arial" w:hint="eastAsia"/>
                <w:kern w:val="0"/>
                <w:lang w:eastAsia="ja-JP"/>
              </w:rPr>
              <w:t>(</w:t>
            </w:r>
            <w:r w:rsidR="00A94BF8">
              <w:rPr>
                <w:rFonts w:ascii="MS Mincho" w:eastAsia="MS Mincho" w:hAnsi="MS Mincho" w:cs="Arial" w:hint="eastAsia"/>
                <w:kern w:val="0"/>
                <w:lang w:eastAsia="ja-JP"/>
              </w:rPr>
              <w:t>単位</w:t>
            </w:r>
            <w:r w:rsidRPr="00780E3B">
              <w:rPr>
                <w:rFonts w:ascii="微軟正黑體" w:eastAsia="微軟正黑體" w:hAnsi="微軟正黑體" w:cs="Arial" w:hint="eastAsia"/>
                <w:kern w:val="0"/>
                <w:lang w:eastAsia="ja-JP"/>
              </w:rPr>
              <w:t>：</w:t>
            </w:r>
            <w:r w:rsidR="00A94BF8">
              <w:rPr>
                <w:rFonts w:ascii="MS Mincho" w:eastAsia="MS Mincho" w:hAnsi="MS Mincho" w:cs="Arial" w:hint="eastAsia"/>
                <w:kern w:val="0"/>
                <w:lang w:eastAsia="ja-JP"/>
              </w:rPr>
              <w:t>米ドル</w:t>
            </w:r>
            <w:r w:rsidRPr="00780E3B">
              <w:rPr>
                <w:rFonts w:ascii="微軟正黑體" w:eastAsia="微軟正黑體" w:hAnsi="微軟正黑體" w:cs="Arial" w:hint="eastAsia"/>
                <w:kern w:val="0"/>
                <w:lang w:eastAsia="ja-JP"/>
              </w:rPr>
              <w:t>)</w:t>
            </w:r>
          </w:p>
        </w:tc>
      </w:tr>
      <w:tr w:rsidR="003300C8" w:rsidRPr="007026A3" w14:paraId="42AE4DA9" w14:textId="77777777" w:rsidTr="003D7A2F">
        <w:trPr>
          <w:trHeight w:val="382"/>
        </w:trPr>
        <w:tc>
          <w:tcPr>
            <w:tcW w:w="533" w:type="dxa"/>
            <w:vMerge w:val="restart"/>
            <w:tcBorders>
              <w:top w:val="single" w:sz="12" w:space="0" w:color="auto"/>
              <w:left w:val="single" w:sz="12" w:space="0" w:color="auto"/>
              <w:right w:val="single" w:sz="6" w:space="0" w:color="auto"/>
            </w:tcBorders>
            <w:shd w:val="clear" w:color="auto" w:fill="FFFF99"/>
          </w:tcPr>
          <w:p w14:paraId="58B36F4B" w14:textId="77777777" w:rsidR="003300C8" w:rsidRDefault="003300C8" w:rsidP="003D7A2F">
            <w:pPr>
              <w:widowControl/>
              <w:spacing w:line="380" w:lineRule="exact"/>
              <w:rPr>
                <w:rFonts w:ascii="Calibri" w:eastAsia="MS Mincho" w:hAnsi="Calibri" w:cs="Calibri"/>
                <w:kern w:val="0"/>
                <w:lang w:eastAsia="ja-JP"/>
              </w:rPr>
            </w:pPr>
            <w:r w:rsidRPr="00A930EC">
              <w:rPr>
                <w:rFonts w:ascii="Calibri" w:eastAsia="微軟正黑體" w:hAnsi="Calibri" w:cs="Calibri" w:hint="eastAsia"/>
                <w:kern w:val="0"/>
              </w:rPr>
              <w:t>項</w:t>
            </w:r>
          </w:p>
          <w:p w14:paraId="26C2A1E0" w14:textId="77777777" w:rsidR="00A94BF8" w:rsidRPr="00A94BF8" w:rsidRDefault="00A94BF8" w:rsidP="003D7A2F">
            <w:pPr>
              <w:widowControl/>
              <w:spacing w:line="380" w:lineRule="exact"/>
              <w:rPr>
                <w:rFonts w:ascii="Calibri" w:eastAsia="MS Mincho" w:hAnsi="Calibri" w:cs="Calibri"/>
                <w:kern w:val="0"/>
                <w:lang w:eastAsia="ja-JP"/>
              </w:rPr>
            </w:pPr>
          </w:p>
          <w:p w14:paraId="76C170D3" w14:textId="77777777" w:rsidR="003300C8" w:rsidRPr="00A930EC" w:rsidRDefault="003300C8" w:rsidP="003D7A2F">
            <w:pPr>
              <w:widowControl/>
              <w:spacing w:line="380" w:lineRule="exact"/>
              <w:rPr>
                <w:rFonts w:ascii="Calibri" w:eastAsia="微軟正黑體" w:hAnsi="Calibri" w:cs="Calibri"/>
                <w:kern w:val="0"/>
              </w:rPr>
            </w:pPr>
            <w:r w:rsidRPr="00A930EC">
              <w:rPr>
                <w:rFonts w:ascii="Calibri" w:eastAsia="微軟正黑體" w:hAnsi="Calibri" w:cs="Calibri" w:hint="eastAsia"/>
                <w:kern w:val="0"/>
              </w:rPr>
              <w:t>目</w:t>
            </w:r>
          </w:p>
        </w:tc>
        <w:tc>
          <w:tcPr>
            <w:tcW w:w="627" w:type="dxa"/>
            <w:vMerge w:val="restart"/>
            <w:tcBorders>
              <w:top w:val="single" w:sz="12" w:space="0" w:color="auto"/>
              <w:left w:val="single" w:sz="6" w:space="0" w:color="auto"/>
              <w:bottom w:val="single" w:sz="6" w:space="0" w:color="auto"/>
              <w:right w:val="single" w:sz="6" w:space="0" w:color="auto"/>
            </w:tcBorders>
            <w:shd w:val="clear" w:color="auto" w:fill="FFFF99"/>
          </w:tcPr>
          <w:p w14:paraId="76125406" w14:textId="7726CE3B" w:rsidR="003300C8" w:rsidRPr="00A215B8" w:rsidRDefault="00A94BF8" w:rsidP="003D7A2F">
            <w:pPr>
              <w:widowControl/>
              <w:spacing w:line="380" w:lineRule="exact"/>
              <w:rPr>
                <w:rFonts w:ascii="Calibri" w:eastAsia="微軟正黑體" w:hAnsi="Calibri" w:cs="Calibri"/>
                <w:kern w:val="0"/>
              </w:rPr>
            </w:pPr>
            <w:r>
              <w:rPr>
                <w:rFonts w:ascii="MS Mincho" w:eastAsia="MS Mincho" w:hAnsi="MS Mincho" w:cs="Calibri" w:hint="eastAsia"/>
                <w:kern w:val="0"/>
                <w:lang w:eastAsia="ja-JP"/>
              </w:rPr>
              <w:t>税番号</w:t>
            </w:r>
          </w:p>
        </w:tc>
        <w:tc>
          <w:tcPr>
            <w:tcW w:w="2407" w:type="dxa"/>
            <w:vMerge w:val="restart"/>
            <w:tcBorders>
              <w:top w:val="single" w:sz="12" w:space="0" w:color="auto"/>
              <w:left w:val="single" w:sz="6" w:space="0" w:color="auto"/>
              <w:bottom w:val="single" w:sz="6" w:space="0" w:color="auto"/>
              <w:right w:val="single" w:sz="6" w:space="0" w:color="auto"/>
            </w:tcBorders>
            <w:shd w:val="clear" w:color="auto" w:fill="FFFF99"/>
          </w:tcPr>
          <w:p w14:paraId="382E504F" w14:textId="77777777" w:rsidR="003300C8" w:rsidRPr="00A215B8" w:rsidRDefault="003300C8" w:rsidP="003D7A2F">
            <w:pPr>
              <w:widowControl/>
              <w:spacing w:line="380" w:lineRule="exact"/>
              <w:rPr>
                <w:rFonts w:ascii="微軟正黑體" w:eastAsia="微軟正黑體" w:hAnsi="微軟正黑體" w:cs="Arial"/>
                <w:kern w:val="0"/>
              </w:rPr>
            </w:pPr>
            <w:r w:rsidRPr="00A215B8">
              <w:rPr>
                <w:rFonts w:ascii="微軟正黑體" w:eastAsia="微軟正黑體" w:hAnsi="微軟正黑體" w:cs="Arial" w:hint="eastAsia"/>
                <w:kern w:val="0"/>
              </w:rPr>
              <w:t>機種</w:t>
            </w:r>
          </w:p>
        </w:tc>
        <w:tc>
          <w:tcPr>
            <w:tcW w:w="4479" w:type="dxa"/>
            <w:gridSpan w:val="4"/>
            <w:tcBorders>
              <w:top w:val="single" w:sz="12" w:space="0" w:color="auto"/>
              <w:left w:val="single" w:sz="6" w:space="0" w:color="auto"/>
              <w:bottom w:val="single" w:sz="6" w:space="0" w:color="auto"/>
              <w:right w:val="single" w:sz="6" w:space="0" w:color="auto"/>
            </w:tcBorders>
            <w:shd w:val="clear" w:color="auto" w:fill="FFFF99"/>
          </w:tcPr>
          <w:p w14:paraId="63CBB05A" w14:textId="63CCABDB" w:rsidR="003300C8" w:rsidRPr="007026A3" w:rsidRDefault="000A1A22" w:rsidP="003D7A2F">
            <w:pPr>
              <w:widowControl/>
              <w:spacing w:line="380" w:lineRule="exact"/>
              <w:rPr>
                <w:rFonts w:ascii="微軟正黑體" w:eastAsia="微軟正黑體" w:hAnsi="微軟正黑體" w:cs="Arial"/>
                <w:kern w:val="0"/>
                <w:sz w:val="20"/>
                <w:szCs w:val="20"/>
              </w:rPr>
            </w:pPr>
            <w:r>
              <w:rPr>
                <w:rFonts w:ascii="微軟正黑體" w:eastAsia="微軟正黑體" w:hAnsi="微軟正黑體" w:cs="Arial" w:hint="eastAsia"/>
                <w:kern w:val="0"/>
                <w:sz w:val="20"/>
                <w:szCs w:val="20"/>
              </w:rPr>
              <w:t>2017</w:t>
            </w:r>
            <w:r w:rsidR="003300C8">
              <w:rPr>
                <w:rFonts w:ascii="微軟正黑體" w:eastAsia="微軟正黑體" w:hAnsi="微軟正黑體" w:cs="Arial" w:hint="eastAsia"/>
                <w:kern w:val="0"/>
                <w:sz w:val="20"/>
                <w:szCs w:val="20"/>
              </w:rPr>
              <w:t>年 1月~12月</w:t>
            </w:r>
          </w:p>
        </w:tc>
        <w:tc>
          <w:tcPr>
            <w:tcW w:w="1418" w:type="dxa"/>
            <w:vMerge w:val="restart"/>
            <w:tcBorders>
              <w:top w:val="single" w:sz="12" w:space="0" w:color="auto"/>
              <w:left w:val="single" w:sz="6" w:space="0" w:color="auto"/>
              <w:bottom w:val="single" w:sz="6" w:space="0" w:color="auto"/>
              <w:right w:val="single" w:sz="6" w:space="0" w:color="auto"/>
            </w:tcBorders>
            <w:shd w:val="clear" w:color="auto" w:fill="FFFF99"/>
          </w:tcPr>
          <w:p w14:paraId="18395BBE" w14:textId="324D2FE0" w:rsidR="003300C8" w:rsidRDefault="00AA1002" w:rsidP="003D7A2F">
            <w:pPr>
              <w:widowControl/>
              <w:spacing w:line="380" w:lineRule="exact"/>
              <w:rPr>
                <w:rFonts w:ascii="微軟正黑體" w:eastAsia="微軟正黑體" w:hAnsi="微軟正黑體" w:cs="Arial"/>
                <w:kern w:val="0"/>
                <w:sz w:val="20"/>
                <w:szCs w:val="20"/>
              </w:rPr>
            </w:pPr>
            <w:r>
              <w:rPr>
                <w:rFonts w:ascii="微軟正黑體" w:eastAsia="微軟正黑體" w:hAnsi="微軟正黑體" w:cs="Arial" w:hint="eastAsia"/>
                <w:kern w:val="0"/>
                <w:sz w:val="20"/>
                <w:szCs w:val="20"/>
              </w:rPr>
              <w:t>2016</w:t>
            </w:r>
            <w:r w:rsidR="003300C8">
              <w:rPr>
                <w:rFonts w:ascii="微軟正黑體" w:eastAsia="微軟正黑體" w:hAnsi="微軟正黑體" w:cs="Arial" w:hint="eastAsia"/>
                <w:kern w:val="0"/>
                <w:sz w:val="20"/>
                <w:szCs w:val="20"/>
              </w:rPr>
              <w:t>年</w:t>
            </w:r>
          </w:p>
          <w:p w14:paraId="6B8142D7" w14:textId="77777777" w:rsidR="003300C8" w:rsidRPr="007026A3" w:rsidRDefault="003300C8" w:rsidP="003D7A2F">
            <w:pPr>
              <w:widowControl/>
              <w:spacing w:line="380" w:lineRule="exact"/>
              <w:rPr>
                <w:rFonts w:ascii="微軟正黑體" w:eastAsia="微軟正黑體" w:hAnsi="微軟正黑體" w:cs="Arial"/>
                <w:kern w:val="0"/>
                <w:sz w:val="20"/>
                <w:szCs w:val="20"/>
              </w:rPr>
            </w:pPr>
            <w:r>
              <w:rPr>
                <w:rFonts w:ascii="微軟正黑體" w:eastAsia="微軟正黑體" w:hAnsi="微軟正黑體" w:cs="Arial" w:hint="eastAsia"/>
                <w:kern w:val="0"/>
                <w:sz w:val="20"/>
                <w:szCs w:val="20"/>
              </w:rPr>
              <w:t>同期金額</w:t>
            </w:r>
          </w:p>
        </w:tc>
        <w:tc>
          <w:tcPr>
            <w:tcW w:w="1105" w:type="dxa"/>
            <w:gridSpan w:val="3"/>
            <w:vMerge w:val="restart"/>
            <w:tcBorders>
              <w:top w:val="single" w:sz="12" w:space="0" w:color="auto"/>
              <w:left w:val="single" w:sz="6" w:space="0" w:color="auto"/>
              <w:bottom w:val="single" w:sz="6" w:space="0" w:color="auto"/>
              <w:right w:val="single" w:sz="12" w:space="0" w:color="auto"/>
            </w:tcBorders>
            <w:shd w:val="clear" w:color="auto" w:fill="FFFF99"/>
          </w:tcPr>
          <w:p w14:paraId="58EE227F" w14:textId="77777777" w:rsidR="003300C8" w:rsidRPr="007026A3" w:rsidRDefault="003300C8" w:rsidP="003D7A2F">
            <w:pPr>
              <w:widowControl/>
              <w:spacing w:line="380" w:lineRule="exact"/>
              <w:rPr>
                <w:rFonts w:ascii="微軟正黑體" w:eastAsia="微軟正黑體" w:hAnsi="微軟正黑體" w:cs="Arial"/>
                <w:kern w:val="0"/>
                <w:sz w:val="20"/>
                <w:szCs w:val="20"/>
              </w:rPr>
            </w:pPr>
            <w:r>
              <w:rPr>
                <w:rFonts w:ascii="微軟正黑體" w:eastAsia="微軟正黑體" w:hAnsi="微軟正黑體" w:cs="Arial" w:hint="eastAsia"/>
                <w:kern w:val="0"/>
                <w:sz w:val="20"/>
                <w:szCs w:val="20"/>
              </w:rPr>
              <w:t>年同期比(%)</w:t>
            </w:r>
          </w:p>
        </w:tc>
      </w:tr>
      <w:tr w:rsidR="003300C8" w:rsidRPr="007026A3" w14:paraId="573482CE" w14:textId="77777777" w:rsidTr="003D7A2F">
        <w:trPr>
          <w:trHeight w:val="382"/>
        </w:trPr>
        <w:tc>
          <w:tcPr>
            <w:tcW w:w="533" w:type="dxa"/>
            <w:vMerge/>
            <w:tcBorders>
              <w:left w:val="single" w:sz="12" w:space="0" w:color="auto"/>
              <w:right w:val="single" w:sz="6" w:space="0" w:color="auto"/>
            </w:tcBorders>
            <w:shd w:val="clear" w:color="auto" w:fill="FFFF99"/>
          </w:tcPr>
          <w:p w14:paraId="33E618F9" w14:textId="77777777" w:rsidR="003300C8" w:rsidRPr="00CB1A72" w:rsidRDefault="003300C8" w:rsidP="003D7A2F">
            <w:pPr>
              <w:widowControl/>
              <w:spacing w:line="380" w:lineRule="exact"/>
              <w:rPr>
                <w:rFonts w:ascii="Calibri" w:eastAsia="微軟正黑體" w:hAnsi="Calibri" w:cs="Calibri"/>
                <w:kern w:val="0"/>
                <w:sz w:val="18"/>
                <w:szCs w:val="18"/>
              </w:rPr>
            </w:pPr>
          </w:p>
        </w:tc>
        <w:tc>
          <w:tcPr>
            <w:tcW w:w="627" w:type="dxa"/>
            <w:vMerge/>
            <w:tcBorders>
              <w:top w:val="single" w:sz="6" w:space="0" w:color="auto"/>
              <w:left w:val="single" w:sz="6" w:space="0" w:color="auto"/>
              <w:bottom w:val="single" w:sz="6" w:space="0" w:color="auto"/>
              <w:right w:val="single" w:sz="6" w:space="0" w:color="auto"/>
            </w:tcBorders>
            <w:shd w:val="clear" w:color="auto" w:fill="auto"/>
          </w:tcPr>
          <w:p w14:paraId="1D58D45D" w14:textId="77777777" w:rsidR="003300C8" w:rsidRPr="00CB1A72" w:rsidRDefault="003300C8" w:rsidP="003D7A2F">
            <w:pPr>
              <w:widowControl/>
              <w:spacing w:line="380" w:lineRule="exact"/>
              <w:rPr>
                <w:rFonts w:ascii="Calibri" w:eastAsia="微軟正黑體" w:hAnsi="Calibri" w:cs="Calibri"/>
                <w:kern w:val="0"/>
                <w:sz w:val="18"/>
                <w:szCs w:val="18"/>
              </w:rPr>
            </w:pPr>
          </w:p>
        </w:tc>
        <w:tc>
          <w:tcPr>
            <w:tcW w:w="2407" w:type="dxa"/>
            <w:vMerge/>
            <w:tcBorders>
              <w:top w:val="single" w:sz="6" w:space="0" w:color="auto"/>
              <w:left w:val="single" w:sz="6" w:space="0" w:color="auto"/>
              <w:bottom w:val="single" w:sz="6" w:space="0" w:color="auto"/>
              <w:right w:val="single" w:sz="6" w:space="0" w:color="auto"/>
            </w:tcBorders>
            <w:shd w:val="clear" w:color="auto" w:fill="auto"/>
          </w:tcPr>
          <w:p w14:paraId="73D7A755" w14:textId="77777777" w:rsidR="003300C8" w:rsidRPr="00682BCA" w:rsidRDefault="003300C8" w:rsidP="003D7A2F">
            <w:pPr>
              <w:widowControl/>
              <w:spacing w:line="380" w:lineRule="exact"/>
              <w:rPr>
                <w:rFonts w:ascii="微軟正黑體" w:eastAsia="微軟正黑體" w:hAnsi="微軟正黑體" w:cs="Arial"/>
                <w:kern w:val="0"/>
                <w:sz w:val="18"/>
                <w:szCs w:val="18"/>
              </w:rPr>
            </w:pPr>
          </w:p>
        </w:tc>
        <w:tc>
          <w:tcPr>
            <w:tcW w:w="936" w:type="dxa"/>
            <w:tcBorders>
              <w:top w:val="single" w:sz="6" w:space="0" w:color="auto"/>
              <w:left w:val="single" w:sz="6" w:space="0" w:color="auto"/>
              <w:bottom w:val="single" w:sz="6" w:space="0" w:color="auto"/>
              <w:right w:val="single" w:sz="6" w:space="0" w:color="auto"/>
            </w:tcBorders>
            <w:shd w:val="clear" w:color="auto" w:fill="FFFF99"/>
          </w:tcPr>
          <w:p w14:paraId="333B66E2" w14:textId="0C56270F" w:rsidR="003300C8" w:rsidRPr="00D32EDF" w:rsidRDefault="00A94BF8" w:rsidP="003D7A2F">
            <w:pPr>
              <w:widowControl/>
              <w:spacing w:line="380" w:lineRule="exact"/>
              <w:rPr>
                <w:rFonts w:ascii="微軟正黑體" w:eastAsia="微軟正黑體" w:hAnsi="微軟正黑體" w:cs="Arial"/>
                <w:spacing w:val="-20"/>
                <w:kern w:val="0"/>
                <w:sz w:val="20"/>
                <w:szCs w:val="20"/>
              </w:rPr>
            </w:pPr>
            <w:r>
              <w:rPr>
                <w:rFonts w:ascii="MS Mincho" w:eastAsia="MS Mincho" w:hAnsi="MS Mincho" w:cs="Arial" w:hint="eastAsia"/>
                <w:spacing w:val="-20"/>
                <w:kern w:val="0"/>
                <w:sz w:val="20"/>
                <w:szCs w:val="20"/>
                <w:lang w:eastAsia="ja-JP"/>
              </w:rPr>
              <w:t>数量</w:t>
            </w:r>
            <w:r w:rsidR="003300C8" w:rsidRPr="00D32EDF">
              <w:rPr>
                <w:rFonts w:ascii="微軟正黑體" w:eastAsia="微軟正黑體" w:hAnsi="微軟正黑體" w:cs="Arial" w:hint="eastAsia"/>
                <w:spacing w:val="-20"/>
                <w:kern w:val="0"/>
                <w:sz w:val="20"/>
                <w:szCs w:val="20"/>
              </w:rPr>
              <w:t>(台)</w:t>
            </w:r>
          </w:p>
        </w:tc>
        <w:tc>
          <w:tcPr>
            <w:tcW w:w="1417" w:type="dxa"/>
            <w:tcBorders>
              <w:top w:val="single" w:sz="6" w:space="0" w:color="auto"/>
              <w:left w:val="single" w:sz="6" w:space="0" w:color="auto"/>
              <w:bottom w:val="single" w:sz="6" w:space="0" w:color="auto"/>
              <w:right w:val="single" w:sz="6" w:space="0" w:color="auto"/>
            </w:tcBorders>
            <w:shd w:val="clear" w:color="auto" w:fill="FFFF99"/>
          </w:tcPr>
          <w:p w14:paraId="08E6C173" w14:textId="77777777" w:rsidR="003300C8" w:rsidRPr="00A215B8" w:rsidRDefault="003300C8" w:rsidP="003D7A2F">
            <w:pPr>
              <w:widowControl/>
              <w:spacing w:line="380" w:lineRule="exact"/>
              <w:rPr>
                <w:rFonts w:ascii="微軟正黑體" w:eastAsia="微軟正黑體" w:hAnsi="微軟正黑體" w:cs="Arial"/>
                <w:kern w:val="0"/>
                <w:sz w:val="19"/>
                <w:szCs w:val="19"/>
              </w:rPr>
            </w:pPr>
            <w:r w:rsidRPr="00A215B8">
              <w:rPr>
                <w:rFonts w:ascii="微軟正黑體" w:eastAsia="微軟正黑體" w:hAnsi="微軟正黑體" w:cs="Arial" w:hint="eastAsia"/>
                <w:kern w:val="0"/>
                <w:sz w:val="19"/>
                <w:szCs w:val="19"/>
              </w:rPr>
              <w:t>金額</w:t>
            </w:r>
          </w:p>
        </w:tc>
        <w:tc>
          <w:tcPr>
            <w:tcW w:w="1276" w:type="dxa"/>
            <w:tcBorders>
              <w:top w:val="single" w:sz="6" w:space="0" w:color="auto"/>
              <w:left w:val="single" w:sz="6" w:space="0" w:color="auto"/>
              <w:bottom w:val="single" w:sz="6" w:space="0" w:color="auto"/>
              <w:right w:val="single" w:sz="6" w:space="0" w:color="auto"/>
            </w:tcBorders>
            <w:shd w:val="clear" w:color="auto" w:fill="FFFF99"/>
          </w:tcPr>
          <w:p w14:paraId="179807FC" w14:textId="48122680" w:rsidR="003300C8" w:rsidRPr="00A215B8" w:rsidRDefault="003300C8" w:rsidP="003D7A2F">
            <w:pPr>
              <w:widowControl/>
              <w:spacing w:line="380" w:lineRule="exact"/>
              <w:rPr>
                <w:rFonts w:ascii="微軟正黑體" w:eastAsia="微軟正黑體" w:hAnsi="微軟正黑體" w:cs="Arial"/>
                <w:kern w:val="0"/>
                <w:sz w:val="19"/>
                <w:szCs w:val="19"/>
              </w:rPr>
            </w:pPr>
            <w:r w:rsidRPr="00A215B8">
              <w:rPr>
                <w:rFonts w:ascii="微軟正黑體" w:eastAsia="微軟正黑體" w:hAnsi="微軟正黑體" w:cs="Arial" w:hint="eastAsia"/>
                <w:kern w:val="0"/>
                <w:sz w:val="19"/>
                <w:szCs w:val="19"/>
              </w:rPr>
              <w:t>平均</w:t>
            </w:r>
            <w:r w:rsidR="00A94BF8">
              <w:rPr>
                <w:rFonts w:ascii="MS Mincho" w:eastAsia="MS Mincho" w:hAnsi="MS Mincho" w:cs="Arial" w:hint="eastAsia"/>
                <w:kern w:val="0"/>
                <w:sz w:val="19"/>
                <w:szCs w:val="19"/>
                <w:lang w:eastAsia="ja-JP"/>
              </w:rPr>
              <w:t>単価</w:t>
            </w:r>
          </w:p>
        </w:tc>
        <w:tc>
          <w:tcPr>
            <w:tcW w:w="850" w:type="dxa"/>
            <w:tcBorders>
              <w:top w:val="single" w:sz="6" w:space="0" w:color="auto"/>
              <w:left w:val="single" w:sz="6" w:space="0" w:color="auto"/>
              <w:bottom w:val="single" w:sz="6" w:space="0" w:color="auto"/>
              <w:right w:val="single" w:sz="6" w:space="0" w:color="auto"/>
            </w:tcBorders>
            <w:shd w:val="clear" w:color="auto" w:fill="FFFF99"/>
          </w:tcPr>
          <w:p w14:paraId="3E7712A8" w14:textId="77777777" w:rsidR="003300C8" w:rsidRPr="00C444A0" w:rsidRDefault="003300C8" w:rsidP="003D7A2F">
            <w:pPr>
              <w:widowControl/>
              <w:spacing w:line="380" w:lineRule="exact"/>
              <w:rPr>
                <w:rFonts w:ascii="微軟正黑體" w:eastAsia="微軟正黑體" w:hAnsi="微軟正黑體" w:cs="Arial"/>
                <w:kern w:val="0"/>
                <w:sz w:val="18"/>
                <w:szCs w:val="19"/>
              </w:rPr>
            </w:pPr>
            <w:r w:rsidRPr="00C444A0">
              <w:rPr>
                <w:rFonts w:ascii="微軟正黑體" w:eastAsia="微軟正黑體" w:hAnsi="微軟正黑體" w:cs="Arial" w:hint="eastAsia"/>
                <w:kern w:val="0"/>
                <w:sz w:val="18"/>
                <w:szCs w:val="19"/>
              </w:rPr>
              <w:t>金額比重(%)</w:t>
            </w:r>
          </w:p>
        </w:tc>
        <w:tc>
          <w:tcPr>
            <w:tcW w:w="1418" w:type="dxa"/>
            <w:vMerge/>
            <w:tcBorders>
              <w:top w:val="single" w:sz="6" w:space="0" w:color="auto"/>
              <w:left w:val="single" w:sz="6" w:space="0" w:color="auto"/>
              <w:bottom w:val="single" w:sz="6" w:space="0" w:color="auto"/>
              <w:right w:val="single" w:sz="6" w:space="0" w:color="auto"/>
            </w:tcBorders>
            <w:shd w:val="clear" w:color="auto" w:fill="auto"/>
          </w:tcPr>
          <w:p w14:paraId="79139523" w14:textId="77777777" w:rsidR="003300C8" w:rsidRPr="007026A3" w:rsidRDefault="003300C8" w:rsidP="003D7A2F">
            <w:pPr>
              <w:widowControl/>
              <w:spacing w:line="380" w:lineRule="exact"/>
              <w:rPr>
                <w:rFonts w:ascii="微軟正黑體" w:eastAsia="微軟正黑體" w:hAnsi="微軟正黑體" w:cs="Arial"/>
                <w:kern w:val="0"/>
                <w:sz w:val="20"/>
                <w:szCs w:val="20"/>
              </w:rPr>
            </w:pPr>
          </w:p>
        </w:tc>
        <w:tc>
          <w:tcPr>
            <w:tcW w:w="1105" w:type="dxa"/>
            <w:gridSpan w:val="3"/>
            <w:vMerge/>
            <w:tcBorders>
              <w:top w:val="single" w:sz="6" w:space="0" w:color="auto"/>
              <w:left w:val="single" w:sz="6" w:space="0" w:color="auto"/>
              <w:bottom w:val="single" w:sz="6" w:space="0" w:color="auto"/>
              <w:right w:val="single" w:sz="12" w:space="0" w:color="auto"/>
            </w:tcBorders>
            <w:shd w:val="clear" w:color="auto" w:fill="auto"/>
          </w:tcPr>
          <w:p w14:paraId="7F4D654F" w14:textId="77777777" w:rsidR="003300C8" w:rsidRPr="007026A3" w:rsidRDefault="003300C8" w:rsidP="003D7A2F">
            <w:pPr>
              <w:widowControl/>
              <w:spacing w:line="380" w:lineRule="exact"/>
              <w:rPr>
                <w:rFonts w:ascii="微軟正黑體" w:eastAsia="微軟正黑體" w:hAnsi="微軟正黑體" w:cs="Arial"/>
                <w:kern w:val="0"/>
                <w:sz w:val="20"/>
                <w:szCs w:val="20"/>
              </w:rPr>
            </w:pPr>
          </w:p>
        </w:tc>
      </w:tr>
      <w:tr w:rsidR="00D77D0D" w:rsidRPr="009D2B5E" w14:paraId="49E29AE8" w14:textId="77777777" w:rsidTr="003D7A2F">
        <w:trPr>
          <w:trHeight w:val="394"/>
        </w:trPr>
        <w:tc>
          <w:tcPr>
            <w:tcW w:w="533" w:type="dxa"/>
            <w:vMerge w:val="restart"/>
            <w:tcBorders>
              <w:left w:val="single" w:sz="12" w:space="0" w:color="auto"/>
              <w:right w:val="single" w:sz="6" w:space="0" w:color="auto"/>
            </w:tcBorders>
            <w:shd w:val="clear" w:color="auto" w:fill="FFFF99"/>
            <w:vAlign w:val="center"/>
          </w:tcPr>
          <w:p w14:paraId="148B0376" w14:textId="5486F1D7" w:rsidR="00D77D0D" w:rsidRPr="00A930EC" w:rsidRDefault="00A94BF8" w:rsidP="00D77D0D">
            <w:pPr>
              <w:widowControl/>
              <w:spacing w:line="380" w:lineRule="exact"/>
              <w:jc w:val="center"/>
              <w:rPr>
                <w:rFonts w:ascii="Calibri" w:eastAsia="微軟正黑體" w:hAnsi="Calibri" w:cs="Calibri"/>
                <w:kern w:val="0"/>
              </w:rPr>
            </w:pPr>
            <w:r>
              <w:rPr>
                <w:rFonts w:ascii="MS Mincho" w:eastAsia="MS Mincho" w:hAnsi="MS Mincho" w:cs="Calibri" w:hint="eastAsia"/>
                <w:kern w:val="0"/>
                <w:lang w:eastAsia="ja-JP"/>
              </w:rPr>
              <w:t>輸出</w:t>
            </w: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34108B8D"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8456</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79C67736" w14:textId="1F1F1D5F" w:rsidR="00D77D0D" w:rsidRPr="00DC536C" w:rsidRDefault="00D77D0D" w:rsidP="00D77D0D">
            <w:pPr>
              <w:widowControl/>
              <w:spacing w:line="380" w:lineRule="exact"/>
              <w:rPr>
                <w:rFonts w:ascii="微軟正黑體" w:eastAsia="微軟正黑體" w:hAnsi="微軟正黑體" w:cs="Arial"/>
                <w:kern w:val="0"/>
                <w:sz w:val="19"/>
                <w:szCs w:val="19"/>
                <w:lang w:eastAsia="ja-JP"/>
              </w:rPr>
            </w:pPr>
            <w:r w:rsidRPr="00DC536C">
              <w:rPr>
                <w:rFonts w:ascii="微軟正黑體" w:eastAsia="微軟正黑體" w:hAnsi="微軟正黑體" w:cs="Arial" w:hint="eastAsia"/>
                <w:kern w:val="0"/>
                <w:sz w:val="19"/>
                <w:szCs w:val="19"/>
                <w:lang w:eastAsia="ja-JP"/>
              </w:rPr>
              <w:t>放電、</w:t>
            </w:r>
            <w:r w:rsidR="00A94BF8">
              <w:rPr>
                <w:rFonts w:ascii="MS Mincho" w:eastAsia="MS Mincho" w:hAnsi="MS Mincho" w:cs="Arial" w:hint="eastAsia"/>
                <w:kern w:val="0"/>
                <w:sz w:val="19"/>
                <w:szCs w:val="19"/>
                <w:lang w:eastAsia="ja-JP"/>
              </w:rPr>
              <w:t>レーザー</w:t>
            </w:r>
            <w:r w:rsidRPr="00DC536C">
              <w:rPr>
                <w:rFonts w:ascii="微軟正黑體" w:eastAsia="微軟正黑體" w:hAnsi="微軟正黑體" w:cs="Arial" w:hint="eastAsia"/>
                <w:kern w:val="0"/>
                <w:sz w:val="19"/>
                <w:szCs w:val="19"/>
                <w:lang w:eastAsia="ja-JP"/>
              </w:rPr>
              <w:t>、超音波</w:t>
            </w:r>
            <w:r w:rsidR="00A94BF8">
              <w:rPr>
                <w:rFonts w:ascii="MS Mincho" w:eastAsia="MS Mincho" w:hAnsi="MS Mincho" w:cs="Arial" w:hint="eastAsia"/>
                <w:kern w:val="0"/>
                <w:sz w:val="19"/>
                <w:szCs w:val="19"/>
                <w:lang w:eastAsia="ja-JP"/>
              </w:rPr>
              <w:t>工作機械</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4DD84E66" w14:textId="0D5EBCC9"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6,452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E447B96" w14:textId="7505E0D0"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173,995,450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4463636" w14:textId="3F84C2FE"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26,967.677</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49A6DE4" w14:textId="5ACF1F70"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5.210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376871E" w14:textId="03A63C8D"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156,501,184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52A41B9" w14:textId="7C8824CB"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11.178</w:t>
            </w:r>
          </w:p>
        </w:tc>
        <w:tc>
          <w:tcPr>
            <w:tcW w:w="255" w:type="dxa"/>
            <w:gridSpan w:val="2"/>
            <w:tcBorders>
              <w:top w:val="single" w:sz="6" w:space="0" w:color="auto"/>
              <w:left w:val="single" w:sz="6" w:space="0" w:color="auto"/>
              <w:bottom w:val="single" w:sz="6" w:space="0" w:color="auto"/>
              <w:right w:val="single" w:sz="12" w:space="0" w:color="auto"/>
            </w:tcBorders>
          </w:tcPr>
          <w:p w14:paraId="1128160D"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52618489" w14:textId="77777777" w:rsidTr="003D7A2F">
        <w:trPr>
          <w:trHeight w:val="382"/>
        </w:trPr>
        <w:tc>
          <w:tcPr>
            <w:tcW w:w="533" w:type="dxa"/>
            <w:vMerge/>
            <w:tcBorders>
              <w:left w:val="single" w:sz="12" w:space="0" w:color="auto"/>
              <w:right w:val="single" w:sz="6" w:space="0" w:color="auto"/>
            </w:tcBorders>
            <w:shd w:val="clear" w:color="auto" w:fill="FFFF99"/>
          </w:tcPr>
          <w:p w14:paraId="155D9A3D"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42F2D57A"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8457</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78F46F73" w14:textId="58C684CD" w:rsidR="00D77D0D" w:rsidRPr="00DC536C" w:rsidRDefault="00A94BF8" w:rsidP="00D77D0D">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総合</w:t>
            </w:r>
            <w:r w:rsidR="00D77D0D" w:rsidRPr="00DC536C">
              <w:rPr>
                <w:rFonts w:ascii="微軟正黑體" w:eastAsia="微軟正黑體" w:hAnsi="微軟正黑體" w:cs="Arial" w:hint="eastAsia"/>
                <w:kern w:val="0"/>
                <w:sz w:val="19"/>
                <w:szCs w:val="19"/>
              </w:rPr>
              <w:t>加工機</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54648F94" w14:textId="07CB8E0A"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14,646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0E503E6" w14:textId="0423E14C"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1,216,248,885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CD34DF1" w14:textId="289AC28D"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83,043.076</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1620A04" w14:textId="34B7E398"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36.419</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92711C6" w14:textId="565C147A"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1,073,722,117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AE19600" w14:textId="09C4D9E5"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13.274</w:t>
            </w:r>
          </w:p>
        </w:tc>
        <w:tc>
          <w:tcPr>
            <w:tcW w:w="255" w:type="dxa"/>
            <w:gridSpan w:val="2"/>
            <w:tcBorders>
              <w:top w:val="single" w:sz="6" w:space="0" w:color="auto"/>
              <w:left w:val="single" w:sz="6" w:space="0" w:color="auto"/>
              <w:bottom w:val="single" w:sz="6" w:space="0" w:color="auto"/>
              <w:right w:val="single" w:sz="12" w:space="0" w:color="auto"/>
            </w:tcBorders>
          </w:tcPr>
          <w:p w14:paraId="0B4432E7"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5BA1780C" w14:textId="77777777" w:rsidTr="003D7A2F">
        <w:trPr>
          <w:trHeight w:val="382"/>
        </w:trPr>
        <w:tc>
          <w:tcPr>
            <w:tcW w:w="533" w:type="dxa"/>
            <w:vMerge/>
            <w:tcBorders>
              <w:left w:val="single" w:sz="12" w:space="0" w:color="auto"/>
              <w:right w:val="single" w:sz="6" w:space="0" w:color="auto"/>
            </w:tcBorders>
            <w:shd w:val="clear" w:color="auto" w:fill="FFFF99"/>
          </w:tcPr>
          <w:p w14:paraId="02265397"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136176D7"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8458</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1D18C551" w14:textId="0BB15E98" w:rsidR="00D77D0D" w:rsidRPr="00DC536C" w:rsidRDefault="00A94BF8" w:rsidP="00D77D0D">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旋盤</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5A56692D" w14:textId="625495C6"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20,241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00DB864" w14:textId="338C7DA6"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628,687,313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967B462" w14:textId="5DA5CF30"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31,060.092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A800E8F" w14:textId="40C87832"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18.825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BB6090" w14:textId="4A07FE5C"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511,697,647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8743B46" w14:textId="48296DC8"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22.863</w:t>
            </w:r>
          </w:p>
        </w:tc>
        <w:tc>
          <w:tcPr>
            <w:tcW w:w="255" w:type="dxa"/>
            <w:gridSpan w:val="2"/>
            <w:tcBorders>
              <w:top w:val="single" w:sz="6" w:space="0" w:color="auto"/>
              <w:left w:val="single" w:sz="6" w:space="0" w:color="auto"/>
              <w:bottom w:val="single" w:sz="6" w:space="0" w:color="auto"/>
              <w:right w:val="single" w:sz="12" w:space="0" w:color="auto"/>
            </w:tcBorders>
          </w:tcPr>
          <w:p w14:paraId="6E12A06D"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41E6A181" w14:textId="77777777" w:rsidTr="003D7A2F">
        <w:trPr>
          <w:trHeight w:val="796"/>
        </w:trPr>
        <w:tc>
          <w:tcPr>
            <w:tcW w:w="533" w:type="dxa"/>
            <w:vMerge/>
            <w:tcBorders>
              <w:left w:val="single" w:sz="12" w:space="0" w:color="auto"/>
              <w:right w:val="single" w:sz="6" w:space="0" w:color="auto"/>
            </w:tcBorders>
            <w:shd w:val="clear" w:color="auto" w:fill="FFFF99"/>
          </w:tcPr>
          <w:p w14:paraId="5C874757"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4CC8AC6C"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8459</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498B8094" w14:textId="5B725A99" w:rsidR="00D77D0D" w:rsidRPr="00DC536C" w:rsidRDefault="000C0D4E" w:rsidP="00D77D0D">
            <w:pPr>
              <w:widowControl/>
              <w:spacing w:line="380" w:lineRule="exact"/>
              <w:rPr>
                <w:rFonts w:ascii="微軟正黑體" w:eastAsia="微軟正黑體" w:hAnsi="微軟正黑體" w:cs="Arial"/>
                <w:kern w:val="0"/>
                <w:sz w:val="19"/>
                <w:szCs w:val="19"/>
                <w:lang w:eastAsia="ja-JP"/>
              </w:rPr>
            </w:pPr>
            <w:r>
              <w:rPr>
                <w:rFonts w:ascii="MS Mincho" w:eastAsia="MS Mincho" w:hAnsi="MS Mincho" w:cs="Arial" w:hint="eastAsia"/>
                <w:kern w:val="0"/>
                <w:sz w:val="19"/>
                <w:szCs w:val="19"/>
                <w:lang w:eastAsia="ja-JP"/>
              </w:rPr>
              <w:t>ボール盤</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中ぐり盤</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フライス盤</w:t>
            </w:r>
            <w:r w:rsidR="00D77D0D" w:rsidRPr="00DC536C">
              <w:rPr>
                <w:rFonts w:ascii="微軟正黑體" w:eastAsia="微軟正黑體" w:hAnsi="微軟正黑體" w:cs="Arial" w:hint="eastAsia"/>
                <w:kern w:val="0"/>
                <w:sz w:val="19"/>
                <w:szCs w:val="19"/>
                <w:lang w:eastAsia="ja-JP"/>
              </w:rPr>
              <w:t>、</w:t>
            </w:r>
            <w:r w:rsidR="0071501C">
              <w:rPr>
                <w:rFonts w:ascii="MS Mincho" w:eastAsia="MS Mincho" w:hAnsi="MS Mincho" w:cs="Arial" w:hint="eastAsia"/>
                <w:kern w:val="0"/>
                <w:sz w:val="19"/>
                <w:szCs w:val="19"/>
                <w:lang w:eastAsia="ja-JP"/>
              </w:rPr>
              <w:t>ネジ穴堀削</w:t>
            </w:r>
            <w:r w:rsidR="00D77D0D" w:rsidRPr="00DC536C">
              <w:rPr>
                <w:rFonts w:ascii="微軟正黑體" w:eastAsia="微軟正黑體" w:hAnsi="微軟正黑體" w:cs="Arial" w:hint="eastAsia"/>
                <w:kern w:val="0"/>
                <w:sz w:val="19"/>
                <w:szCs w:val="19"/>
                <w:lang w:eastAsia="ja-JP"/>
              </w:rPr>
              <w:t>機</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07D08356" w14:textId="1EF7B4DF"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32,430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54B3E5A" w14:textId="478B3F3F"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shd w:val="clear" w:color="auto" w:fill="FFFFFF"/>
              </w:rPr>
              <w:t>355,554,464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2A3E0CF" w14:textId="4F797F24"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10,963.752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3F41E12" w14:textId="5D036216"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10.647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7326D35" w14:textId="6FCB4C22"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246,249,705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4946DD6" w14:textId="1077F645"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44.388</w:t>
            </w:r>
          </w:p>
        </w:tc>
        <w:tc>
          <w:tcPr>
            <w:tcW w:w="255" w:type="dxa"/>
            <w:gridSpan w:val="2"/>
            <w:tcBorders>
              <w:top w:val="single" w:sz="6" w:space="0" w:color="auto"/>
              <w:left w:val="single" w:sz="6" w:space="0" w:color="auto"/>
              <w:bottom w:val="single" w:sz="6" w:space="0" w:color="auto"/>
              <w:right w:val="single" w:sz="12" w:space="0" w:color="auto"/>
            </w:tcBorders>
          </w:tcPr>
          <w:p w14:paraId="6D466D93"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7812A6B1" w14:textId="77777777" w:rsidTr="003D7A2F">
        <w:trPr>
          <w:trHeight w:val="382"/>
        </w:trPr>
        <w:tc>
          <w:tcPr>
            <w:tcW w:w="533" w:type="dxa"/>
            <w:vMerge/>
            <w:tcBorders>
              <w:left w:val="single" w:sz="12" w:space="0" w:color="auto"/>
              <w:right w:val="single" w:sz="6" w:space="0" w:color="auto"/>
            </w:tcBorders>
            <w:shd w:val="clear" w:color="auto" w:fill="FFFF99"/>
          </w:tcPr>
          <w:p w14:paraId="47CEAA81"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5E6FEC21"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8460</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06C2A2F5" w14:textId="0836ADE9" w:rsidR="00D77D0D" w:rsidRPr="00DC536C" w:rsidRDefault="0071501C" w:rsidP="00D77D0D">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研削盤</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73F232DE" w14:textId="54609148"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161,577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D9672C0" w14:textId="7327043B"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235,898,673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FBCEC37" w14:textId="02D58766"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1,459.977</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DBEEA3A" w14:textId="7ACF1CF2"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7.064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02C6A71" w14:textId="2D8D308C"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243,607,359</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2FC53CE" w14:textId="7F44FD37"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-3.164</w:t>
            </w:r>
          </w:p>
        </w:tc>
        <w:tc>
          <w:tcPr>
            <w:tcW w:w="255" w:type="dxa"/>
            <w:gridSpan w:val="2"/>
            <w:tcBorders>
              <w:top w:val="single" w:sz="6" w:space="0" w:color="auto"/>
              <w:left w:val="single" w:sz="6" w:space="0" w:color="auto"/>
              <w:bottom w:val="single" w:sz="6" w:space="0" w:color="auto"/>
              <w:right w:val="single" w:sz="12" w:space="0" w:color="auto"/>
            </w:tcBorders>
          </w:tcPr>
          <w:p w14:paraId="5527EF42"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55FC73F3" w14:textId="77777777" w:rsidTr="003D7A2F">
        <w:trPr>
          <w:trHeight w:val="382"/>
        </w:trPr>
        <w:tc>
          <w:tcPr>
            <w:tcW w:w="533" w:type="dxa"/>
            <w:vMerge/>
            <w:tcBorders>
              <w:left w:val="single" w:sz="12" w:space="0" w:color="auto"/>
              <w:right w:val="single" w:sz="6" w:space="0" w:color="auto"/>
            </w:tcBorders>
            <w:shd w:val="clear" w:color="auto" w:fill="FFFF99"/>
          </w:tcPr>
          <w:p w14:paraId="7E91CDD5"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3A925632"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8461</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1B0192B5" w14:textId="4FE8BAB5" w:rsidR="00D77D0D" w:rsidRPr="00DC536C" w:rsidRDefault="0071501C" w:rsidP="00D77D0D">
            <w:pPr>
              <w:widowControl/>
              <w:spacing w:line="380" w:lineRule="exact"/>
              <w:rPr>
                <w:rFonts w:ascii="微軟正黑體" w:eastAsia="微軟正黑體" w:hAnsi="微軟正黑體" w:cs="Arial"/>
                <w:kern w:val="0"/>
                <w:sz w:val="19"/>
                <w:szCs w:val="19"/>
                <w:lang w:eastAsia="ja-JP"/>
              </w:rPr>
            </w:pPr>
            <w:r>
              <w:rPr>
                <w:rFonts w:ascii="MS Mincho" w:eastAsia="MS Mincho" w:hAnsi="MS Mincho" w:cs="Arial" w:hint="eastAsia"/>
                <w:kern w:val="0"/>
                <w:sz w:val="19"/>
                <w:szCs w:val="19"/>
                <w:lang w:eastAsia="ja-JP"/>
              </w:rPr>
              <w:t>平削り</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立て削り</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ブローチ削り</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歯車型削り工作機械</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2665FBBA" w14:textId="3094C465"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111,698</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176DD79" w14:textId="3823097C"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178,507,935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1B28B3" w14:textId="3051143F"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1,598.130</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4F52848" w14:textId="00F3E7B5"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5.345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C17100C" w14:textId="4A880BF8"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155,130,590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BCF778C" w14:textId="5DCDC2A1"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15.069</w:t>
            </w:r>
          </w:p>
        </w:tc>
        <w:tc>
          <w:tcPr>
            <w:tcW w:w="255" w:type="dxa"/>
            <w:gridSpan w:val="2"/>
            <w:tcBorders>
              <w:top w:val="single" w:sz="6" w:space="0" w:color="auto"/>
              <w:left w:val="single" w:sz="6" w:space="0" w:color="auto"/>
              <w:bottom w:val="single" w:sz="6" w:space="0" w:color="auto"/>
              <w:right w:val="single" w:sz="12" w:space="0" w:color="auto"/>
            </w:tcBorders>
          </w:tcPr>
          <w:p w14:paraId="512A11DF"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07BEF021" w14:textId="77777777" w:rsidTr="003D7A2F">
        <w:trPr>
          <w:trHeight w:val="394"/>
        </w:trPr>
        <w:tc>
          <w:tcPr>
            <w:tcW w:w="533" w:type="dxa"/>
            <w:vMerge/>
            <w:tcBorders>
              <w:left w:val="single" w:sz="12" w:space="0" w:color="auto"/>
              <w:right w:val="single" w:sz="6" w:space="0" w:color="auto"/>
            </w:tcBorders>
            <w:shd w:val="clear" w:color="auto" w:fill="FFFF99"/>
          </w:tcPr>
          <w:p w14:paraId="50F9063F"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7C7177F9"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8462</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28148A8A" w14:textId="3FF21C14" w:rsidR="00D77D0D" w:rsidRPr="00DC536C" w:rsidRDefault="0071501C" w:rsidP="00D77D0D">
            <w:pPr>
              <w:widowControl/>
              <w:spacing w:line="380" w:lineRule="exact"/>
              <w:rPr>
                <w:rFonts w:ascii="微軟正黑體" w:eastAsia="微軟正黑體" w:hAnsi="微軟正黑體" w:cs="Arial"/>
                <w:kern w:val="0"/>
                <w:sz w:val="19"/>
                <w:szCs w:val="19"/>
                <w:lang w:eastAsia="ja-JP"/>
              </w:rPr>
            </w:pPr>
            <w:r>
              <w:rPr>
                <w:rFonts w:ascii="MS Mincho" w:eastAsia="MS Mincho" w:hAnsi="MS Mincho" w:cs="Arial" w:hint="eastAsia"/>
                <w:kern w:val="0"/>
                <w:sz w:val="19"/>
                <w:szCs w:val="19"/>
                <w:lang w:eastAsia="ja-JP"/>
              </w:rPr>
              <w:t>鍛圧</w:t>
            </w:r>
            <w:r w:rsidR="00D77D0D" w:rsidRPr="00DC536C">
              <w:rPr>
                <w:rFonts w:ascii="微軟正黑體" w:eastAsia="微軟正黑體" w:hAnsi="微軟正黑體" w:cs="Arial" w:hint="eastAsia"/>
                <w:kern w:val="0"/>
                <w:sz w:val="19"/>
                <w:szCs w:val="19"/>
                <w:lang w:eastAsia="ja-JP"/>
              </w:rPr>
              <w:t>、</w:t>
            </w:r>
            <w:r>
              <w:rPr>
                <w:rFonts w:ascii="MS Mincho" w:eastAsia="MS Mincho" w:hAnsi="MS Mincho" w:cs="Arial" w:hint="eastAsia"/>
                <w:kern w:val="0"/>
                <w:sz w:val="19"/>
                <w:szCs w:val="19"/>
                <w:lang w:eastAsia="ja-JP"/>
              </w:rPr>
              <w:t>プレス</w:t>
            </w:r>
            <w:r>
              <w:rPr>
                <w:rFonts w:ascii="微軟正黑體" w:eastAsia="微軟正黑體" w:hAnsi="微軟正黑體" w:cs="Arial" w:hint="eastAsia"/>
                <w:kern w:val="0"/>
                <w:sz w:val="19"/>
                <w:szCs w:val="19"/>
                <w:lang w:eastAsia="ja-JP"/>
              </w:rPr>
              <w:t>成型</w:t>
            </w:r>
            <w:r w:rsidR="00D77D0D" w:rsidRPr="00DC536C">
              <w:rPr>
                <w:rFonts w:ascii="微軟正黑體" w:eastAsia="微軟正黑體" w:hAnsi="微軟正黑體" w:cs="Arial" w:hint="eastAsia"/>
                <w:kern w:val="0"/>
                <w:sz w:val="19"/>
                <w:szCs w:val="19"/>
                <w:lang w:eastAsia="ja-JP"/>
              </w:rPr>
              <w:t>機</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37138602" w14:textId="4E0547CE"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25,852</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308C536" w14:textId="02A21B4D"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443,138,843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2824ADD" w14:textId="75742C3A"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17,141.376</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B7EB423" w14:textId="09B188B7"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13.269</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6D187DD" w14:textId="12B4BCE3"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406,630,806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F5603B9" w14:textId="2B5E2E56"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8.978</w:t>
            </w:r>
          </w:p>
        </w:tc>
        <w:tc>
          <w:tcPr>
            <w:tcW w:w="255" w:type="dxa"/>
            <w:gridSpan w:val="2"/>
            <w:tcBorders>
              <w:top w:val="single" w:sz="6" w:space="0" w:color="auto"/>
              <w:left w:val="single" w:sz="6" w:space="0" w:color="auto"/>
              <w:bottom w:val="single" w:sz="6" w:space="0" w:color="auto"/>
              <w:right w:val="single" w:sz="12" w:space="0" w:color="auto"/>
            </w:tcBorders>
          </w:tcPr>
          <w:p w14:paraId="31D9B343"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21049218" w14:textId="77777777" w:rsidTr="003D7A2F">
        <w:trPr>
          <w:trHeight w:val="382"/>
        </w:trPr>
        <w:tc>
          <w:tcPr>
            <w:tcW w:w="533" w:type="dxa"/>
            <w:vMerge/>
            <w:tcBorders>
              <w:left w:val="single" w:sz="12" w:space="0" w:color="auto"/>
              <w:right w:val="single" w:sz="6" w:space="0" w:color="auto"/>
            </w:tcBorders>
            <w:shd w:val="clear" w:color="auto" w:fill="FFFF99"/>
          </w:tcPr>
          <w:p w14:paraId="430ECCD9"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6" w:space="0" w:color="auto"/>
              <w:right w:val="single" w:sz="6" w:space="0" w:color="auto"/>
            </w:tcBorders>
            <w:shd w:val="clear" w:color="auto" w:fill="auto"/>
          </w:tcPr>
          <w:p w14:paraId="29D576C7" w14:textId="77777777" w:rsidR="00D77D0D" w:rsidRPr="00DC536C" w:rsidRDefault="00D77D0D" w:rsidP="00D77D0D">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8463</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7D3A70E1" w14:textId="3C53AC81" w:rsidR="00D77D0D" w:rsidRPr="00DC536C" w:rsidRDefault="00A94BF8" w:rsidP="00D77D0D">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その他</w:t>
            </w:r>
            <w:r w:rsidR="00D77D0D" w:rsidRPr="00DC536C">
              <w:rPr>
                <w:rFonts w:ascii="微軟正黑體" w:eastAsia="微軟正黑體" w:hAnsi="微軟正黑體" w:cs="Arial" w:hint="eastAsia"/>
                <w:kern w:val="0"/>
                <w:sz w:val="19"/>
                <w:szCs w:val="19"/>
              </w:rPr>
              <w:t>成型</w:t>
            </w:r>
            <w:r>
              <w:rPr>
                <w:rFonts w:ascii="MS Mincho" w:eastAsia="MS Mincho" w:hAnsi="MS Mincho" w:cs="Arial" w:hint="eastAsia"/>
                <w:kern w:val="0"/>
                <w:sz w:val="19"/>
                <w:szCs w:val="19"/>
                <w:lang w:eastAsia="ja-JP"/>
              </w:rPr>
              <w:t>工作機械</w:t>
            </w:r>
          </w:p>
        </w:tc>
        <w:tc>
          <w:tcPr>
            <w:tcW w:w="936" w:type="dxa"/>
            <w:tcBorders>
              <w:top w:val="single" w:sz="6" w:space="0" w:color="auto"/>
              <w:left w:val="single" w:sz="6" w:space="0" w:color="auto"/>
              <w:bottom w:val="single" w:sz="6" w:space="0" w:color="auto"/>
              <w:right w:val="single" w:sz="6" w:space="0" w:color="auto"/>
            </w:tcBorders>
            <w:shd w:val="clear" w:color="auto" w:fill="auto"/>
          </w:tcPr>
          <w:p w14:paraId="4609579B" w14:textId="1AC274AC"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7,146</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F72B67D" w14:textId="5CBBDB26" w:rsidR="00D77D0D" w:rsidRPr="00DC536C" w:rsidRDefault="00D77D0D" w:rsidP="00D77D0D">
            <w:pPr>
              <w:widowControl/>
              <w:rPr>
                <w:rFonts w:asciiTheme="minorHAnsi" w:hAnsiTheme="minorHAnsi" w:cstheme="minorHAnsi"/>
                <w:color w:val="000000"/>
                <w:kern w:val="0"/>
                <w:sz w:val="19"/>
                <w:szCs w:val="19"/>
              </w:rPr>
            </w:pPr>
            <w:r w:rsidRPr="00DC536C">
              <w:rPr>
                <w:rFonts w:asciiTheme="minorHAnsi" w:hAnsiTheme="minorHAnsi" w:cstheme="minorHAnsi"/>
                <w:color w:val="000000"/>
                <w:sz w:val="19"/>
                <w:szCs w:val="19"/>
              </w:rPr>
              <w:t>107,529,332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CFC9CE" w14:textId="7947BB50"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15,047.486</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47DA8FF" w14:textId="165F3EC2"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3.220</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3C90B38" w14:textId="4ED011A9"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103,406,604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2C008E2" w14:textId="2DA55620"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shd w:val="clear" w:color="auto" w:fill="FFFFFF"/>
              </w:rPr>
              <w:t>3.987</w:t>
            </w:r>
          </w:p>
        </w:tc>
        <w:tc>
          <w:tcPr>
            <w:tcW w:w="255" w:type="dxa"/>
            <w:gridSpan w:val="2"/>
            <w:tcBorders>
              <w:top w:val="single" w:sz="6" w:space="0" w:color="auto"/>
              <w:left w:val="single" w:sz="6" w:space="0" w:color="auto"/>
              <w:bottom w:val="single" w:sz="6" w:space="0" w:color="auto"/>
              <w:right w:val="single" w:sz="12" w:space="0" w:color="auto"/>
            </w:tcBorders>
          </w:tcPr>
          <w:p w14:paraId="2C21A004"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77D0D" w:rsidRPr="009D2B5E" w14:paraId="57CBC07B" w14:textId="77777777" w:rsidTr="003D7A2F">
        <w:trPr>
          <w:trHeight w:val="394"/>
        </w:trPr>
        <w:tc>
          <w:tcPr>
            <w:tcW w:w="533" w:type="dxa"/>
            <w:vMerge/>
            <w:tcBorders>
              <w:left w:val="single" w:sz="12" w:space="0" w:color="auto"/>
              <w:bottom w:val="single" w:sz="12" w:space="0" w:color="auto"/>
              <w:right w:val="single" w:sz="6" w:space="0" w:color="auto"/>
            </w:tcBorders>
            <w:shd w:val="clear" w:color="auto" w:fill="FFFF99"/>
          </w:tcPr>
          <w:p w14:paraId="476577FD" w14:textId="77777777" w:rsidR="00D77D0D" w:rsidRPr="00A930EC" w:rsidRDefault="00D77D0D" w:rsidP="00D77D0D">
            <w:pPr>
              <w:widowControl/>
              <w:spacing w:line="380" w:lineRule="exact"/>
              <w:rPr>
                <w:rFonts w:ascii="Calibri" w:eastAsia="微軟正黑體" w:hAnsi="Calibri" w:cs="Calibri"/>
                <w:kern w:val="0"/>
              </w:rPr>
            </w:pPr>
          </w:p>
        </w:tc>
        <w:tc>
          <w:tcPr>
            <w:tcW w:w="627" w:type="dxa"/>
            <w:tcBorders>
              <w:top w:val="single" w:sz="6" w:space="0" w:color="auto"/>
              <w:left w:val="single" w:sz="6" w:space="0" w:color="auto"/>
              <w:bottom w:val="single" w:sz="12" w:space="0" w:color="auto"/>
              <w:right w:val="single" w:sz="6" w:space="0" w:color="auto"/>
            </w:tcBorders>
            <w:shd w:val="clear" w:color="auto" w:fill="auto"/>
          </w:tcPr>
          <w:p w14:paraId="1AB8F383" w14:textId="77777777" w:rsidR="00D77D0D" w:rsidRPr="00DC536C" w:rsidRDefault="00D77D0D" w:rsidP="00D77D0D">
            <w:pPr>
              <w:widowControl/>
              <w:spacing w:line="380" w:lineRule="exact"/>
              <w:rPr>
                <w:rFonts w:ascii="Calibri" w:eastAsia="微軟正黑體" w:hAnsi="Calibri" w:cs="Calibri"/>
                <w:kern w:val="0"/>
                <w:sz w:val="19"/>
                <w:szCs w:val="19"/>
              </w:rPr>
            </w:pPr>
          </w:p>
        </w:tc>
        <w:tc>
          <w:tcPr>
            <w:tcW w:w="2407" w:type="dxa"/>
            <w:tcBorders>
              <w:top w:val="single" w:sz="6" w:space="0" w:color="auto"/>
              <w:left w:val="single" w:sz="6" w:space="0" w:color="auto"/>
              <w:bottom w:val="single" w:sz="12" w:space="0" w:color="auto"/>
              <w:right w:val="single" w:sz="6" w:space="0" w:color="auto"/>
            </w:tcBorders>
            <w:shd w:val="clear" w:color="auto" w:fill="auto"/>
          </w:tcPr>
          <w:p w14:paraId="4462B0D2" w14:textId="7624BB6F" w:rsidR="00D77D0D" w:rsidRPr="00DC536C" w:rsidRDefault="00A94BF8" w:rsidP="00D77D0D">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工作機械総合</w:t>
            </w:r>
          </w:p>
        </w:tc>
        <w:tc>
          <w:tcPr>
            <w:tcW w:w="936" w:type="dxa"/>
            <w:tcBorders>
              <w:top w:val="single" w:sz="6" w:space="0" w:color="auto"/>
              <w:left w:val="single" w:sz="6" w:space="0" w:color="auto"/>
              <w:bottom w:val="single" w:sz="12" w:space="0" w:color="auto"/>
              <w:right w:val="single" w:sz="6" w:space="0" w:color="auto"/>
            </w:tcBorders>
            <w:shd w:val="clear" w:color="auto" w:fill="auto"/>
          </w:tcPr>
          <w:p w14:paraId="19264607" w14:textId="507D897B"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380,042</w:t>
            </w:r>
          </w:p>
        </w:tc>
        <w:tc>
          <w:tcPr>
            <w:tcW w:w="1417" w:type="dxa"/>
            <w:tcBorders>
              <w:top w:val="single" w:sz="6" w:space="0" w:color="auto"/>
              <w:left w:val="single" w:sz="6" w:space="0" w:color="auto"/>
              <w:bottom w:val="single" w:sz="12" w:space="0" w:color="auto"/>
              <w:right w:val="single" w:sz="6" w:space="0" w:color="auto"/>
            </w:tcBorders>
            <w:shd w:val="clear" w:color="auto" w:fill="auto"/>
          </w:tcPr>
          <w:p w14:paraId="6C5936EF" w14:textId="35F18DDA"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shd w:val="clear" w:color="auto" w:fill="F5F5F5"/>
              </w:rPr>
              <w:t>3,339,560,895</w:t>
            </w: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359D5819" w14:textId="5C7E59FF"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sz w:val="19"/>
                <w:szCs w:val="19"/>
              </w:rPr>
              <w:t>8,787.347</w:t>
            </w:r>
          </w:p>
        </w:tc>
        <w:tc>
          <w:tcPr>
            <w:tcW w:w="850" w:type="dxa"/>
            <w:tcBorders>
              <w:top w:val="single" w:sz="6" w:space="0" w:color="auto"/>
              <w:left w:val="single" w:sz="6" w:space="0" w:color="auto"/>
              <w:bottom w:val="single" w:sz="12" w:space="0" w:color="auto"/>
              <w:right w:val="single" w:sz="6" w:space="0" w:color="auto"/>
            </w:tcBorders>
            <w:shd w:val="clear" w:color="auto" w:fill="auto"/>
          </w:tcPr>
          <w:p w14:paraId="704998DC" w14:textId="77777777"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100.00</w:t>
            </w:r>
          </w:p>
        </w:tc>
        <w:tc>
          <w:tcPr>
            <w:tcW w:w="1418" w:type="dxa"/>
            <w:tcBorders>
              <w:top w:val="single" w:sz="6" w:space="0" w:color="auto"/>
              <w:left w:val="single" w:sz="6" w:space="0" w:color="auto"/>
              <w:bottom w:val="single" w:sz="12" w:space="0" w:color="auto"/>
              <w:right w:val="single" w:sz="6" w:space="0" w:color="auto"/>
            </w:tcBorders>
            <w:shd w:val="clear" w:color="auto" w:fill="auto"/>
          </w:tcPr>
          <w:p w14:paraId="527A31B2" w14:textId="4F05678C"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2,896,946,012</w:t>
            </w:r>
          </w:p>
        </w:tc>
        <w:tc>
          <w:tcPr>
            <w:tcW w:w="850" w:type="dxa"/>
            <w:tcBorders>
              <w:top w:val="single" w:sz="6" w:space="0" w:color="auto"/>
              <w:left w:val="single" w:sz="6" w:space="0" w:color="auto"/>
              <w:bottom w:val="single" w:sz="12" w:space="0" w:color="auto"/>
              <w:right w:val="single" w:sz="6" w:space="0" w:color="auto"/>
            </w:tcBorders>
            <w:shd w:val="clear" w:color="auto" w:fill="auto"/>
          </w:tcPr>
          <w:p w14:paraId="34D16A95" w14:textId="214DA6BF" w:rsidR="00D77D0D" w:rsidRPr="00DC536C" w:rsidRDefault="00D77D0D" w:rsidP="00D77D0D">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15.279</w:t>
            </w:r>
          </w:p>
        </w:tc>
        <w:tc>
          <w:tcPr>
            <w:tcW w:w="255" w:type="dxa"/>
            <w:gridSpan w:val="2"/>
            <w:tcBorders>
              <w:top w:val="single" w:sz="6" w:space="0" w:color="auto"/>
              <w:left w:val="single" w:sz="6" w:space="0" w:color="auto"/>
              <w:bottom w:val="single" w:sz="12" w:space="0" w:color="auto"/>
              <w:right w:val="single" w:sz="12" w:space="0" w:color="auto"/>
            </w:tcBorders>
          </w:tcPr>
          <w:p w14:paraId="60F2A5B3" w14:textId="77777777" w:rsidR="00D77D0D" w:rsidRPr="009D2B5E" w:rsidRDefault="00D77D0D" w:rsidP="00D77D0D">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5C36A5F2" w14:textId="77777777" w:rsidTr="003D7A2F">
        <w:trPr>
          <w:trHeight w:val="394"/>
        </w:trPr>
        <w:tc>
          <w:tcPr>
            <w:tcW w:w="533" w:type="dxa"/>
            <w:vMerge w:val="restart"/>
            <w:tcBorders>
              <w:top w:val="single" w:sz="12" w:space="0" w:color="auto"/>
              <w:left w:val="single" w:sz="12" w:space="0" w:color="auto"/>
            </w:tcBorders>
            <w:shd w:val="clear" w:color="auto" w:fill="FFFF99"/>
            <w:vAlign w:val="center"/>
          </w:tcPr>
          <w:p w14:paraId="3EA42392" w14:textId="2FD7738C" w:rsidR="00DC536C" w:rsidRPr="00A930EC" w:rsidRDefault="00A94BF8" w:rsidP="00DC536C">
            <w:pPr>
              <w:widowControl/>
              <w:spacing w:line="380" w:lineRule="exact"/>
              <w:jc w:val="center"/>
              <w:rPr>
                <w:rFonts w:ascii="Calibri" w:eastAsia="微軟正黑體" w:hAnsi="Calibri" w:cs="Calibri"/>
                <w:kern w:val="0"/>
              </w:rPr>
            </w:pPr>
            <w:r>
              <w:rPr>
                <w:rFonts w:ascii="MS Mincho" w:eastAsia="MS Mincho" w:hAnsi="MS Mincho" w:cs="Calibri" w:hint="eastAsia"/>
                <w:kern w:val="0"/>
                <w:lang w:eastAsia="ja-JP"/>
              </w:rPr>
              <w:t>輸入</w:t>
            </w:r>
          </w:p>
        </w:tc>
        <w:tc>
          <w:tcPr>
            <w:tcW w:w="627" w:type="dxa"/>
            <w:tcBorders>
              <w:top w:val="single" w:sz="12" w:space="0" w:color="auto"/>
            </w:tcBorders>
            <w:shd w:val="clear" w:color="auto" w:fill="auto"/>
          </w:tcPr>
          <w:p w14:paraId="39F57FAA"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8456</w:t>
            </w:r>
          </w:p>
        </w:tc>
        <w:tc>
          <w:tcPr>
            <w:tcW w:w="2407" w:type="dxa"/>
            <w:tcBorders>
              <w:top w:val="single" w:sz="12" w:space="0" w:color="auto"/>
            </w:tcBorders>
            <w:shd w:val="clear" w:color="auto" w:fill="auto"/>
          </w:tcPr>
          <w:p w14:paraId="1A2F7E9E" w14:textId="7DC2BE94" w:rsidR="00DC536C" w:rsidRPr="00DC536C" w:rsidRDefault="00A94BF8" w:rsidP="00DC536C">
            <w:pPr>
              <w:widowControl/>
              <w:spacing w:line="380" w:lineRule="exact"/>
              <w:rPr>
                <w:rFonts w:ascii="微軟正黑體" w:eastAsia="微軟正黑體" w:hAnsi="微軟正黑體" w:cs="Arial"/>
                <w:kern w:val="0"/>
                <w:sz w:val="19"/>
                <w:szCs w:val="19"/>
                <w:lang w:eastAsia="ja-JP"/>
              </w:rPr>
            </w:pPr>
            <w:r>
              <w:rPr>
                <w:rFonts w:ascii="微軟正黑體" w:eastAsia="微軟正黑體" w:hAnsi="微軟正黑體" w:cs="Arial" w:hint="eastAsia"/>
                <w:kern w:val="0"/>
                <w:sz w:val="19"/>
                <w:szCs w:val="19"/>
                <w:lang w:eastAsia="ja-JP"/>
              </w:rPr>
              <w:t>放電、</w:t>
            </w:r>
            <w:r>
              <w:rPr>
                <w:rFonts w:ascii="MS Mincho" w:eastAsia="MS Mincho" w:hAnsi="MS Mincho" w:cs="Arial" w:hint="eastAsia"/>
                <w:kern w:val="0"/>
                <w:sz w:val="19"/>
                <w:szCs w:val="19"/>
                <w:lang w:eastAsia="ja-JP"/>
              </w:rPr>
              <w:t>レーザー</w:t>
            </w:r>
            <w:r w:rsidR="00DC536C" w:rsidRPr="00DC536C">
              <w:rPr>
                <w:rFonts w:ascii="微軟正黑體" w:eastAsia="微軟正黑體" w:hAnsi="微軟正黑體" w:cs="Arial" w:hint="eastAsia"/>
                <w:kern w:val="0"/>
                <w:sz w:val="19"/>
                <w:szCs w:val="19"/>
                <w:lang w:eastAsia="ja-JP"/>
              </w:rPr>
              <w:t>、超音波</w:t>
            </w:r>
            <w:r>
              <w:rPr>
                <w:rFonts w:ascii="MS Mincho" w:eastAsia="MS Mincho" w:hAnsi="MS Mincho" w:cs="Arial" w:hint="eastAsia"/>
                <w:kern w:val="0"/>
                <w:sz w:val="19"/>
                <w:szCs w:val="19"/>
                <w:lang w:eastAsia="ja-JP"/>
              </w:rPr>
              <w:t>工作機械</w:t>
            </w:r>
          </w:p>
        </w:tc>
        <w:tc>
          <w:tcPr>
            <w:tcW w:w="936" w:type="dxa"/>
            <w:tcBorders>
              <w:top w:val="single" w:sz="12" w:space="0" w:color="auto"/>
            </w:tcBorders>
            <w:shd w:val="clear" w:color="auto" w:fill="auto"/>
            <w:vAlign w:val="center"/>
          </w:tcPr>
          <w:p w14:paraId="2B192F6B" w14:textId="410989A9"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6,557</w:t>
            </w:r>
          </w:p>
        </w:tc>
        <w:tc>
          <w:tcPr>
            <w:tcW w:w="1417" w:type="dxa"/>
            <w:tcBorders>
              <w:top w:val="single" w:sz="12" w:space="0" w:color="auto"/>
            </w:tcBorders>
            <w:shd w:val="clear" w:color="auto" w:fill="auto"/>
            <w:vAlign w:val="center"/>
          </w:tcPr>
          <w:p w14:paraId="003CE24F" w14:textId="02521AE7"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354,934,919</w:t>
            </w:r>
          </w:p>
        </w:tc>
        <w:tc>
          <w:tcPr>
            <w:tcW w:w="1276" w:type="dxa"/>
            <w:tcBorders>
              <w:top w:val="single" w:sz="12" w:space="0" w:color="auto"/>
            </w:tcBorders>
            <w:shd w:val="clear" w:color="auto" w:fill="auto"/>
            <w:vAlign w:val="center"/>
          </w:tcPr>
          <w:p w14:paraId="3AC29A49" w14:textId="31CF473A"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54,130.688</w:t>
            </w:r>
          </w:p>
        </w:tc>
        <w:tc>
          <w:tcPr>
            <w:tcW w:w="850" w:type="dxa"/>
            <w:tcBorders>
              <w:top w:val="single" w:sz="12" w:space="0" w:color="auto"/>
            </w:tcBorders>
            <w:shd w:val="clear" w:color="auto" w:fill="auto"/>
            <w:vAlign w:val="center"/>
          </w:tcPr>
          <w:p w14:paraId="56A5B517" w14:textId="5FA5D732"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42.499</w:t>
            </w:r>
          </w:p>
        </w:tc>
        <w:tc>
          <w:tcPr>
            <w:tcW w:w="1418" w:type="dxa"/>
            <w:tcBorders>
              <w:top w:val="single" w:sz="12" w:space="0" w:color="auto"/>
            </w:tcBorders>
            <w:shd w:val="clear" w:color="auto" w:fill="auto"/>
          </w:tcPr>
          <w:p w14:paraId="2E212207" w14:textId="5D69253E"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213,469,315</w:t>
            </w:r>
          </w:p>
        </w:tc>
        <w:tc>
          <w:tcPr>
            <w:tcW w:w="850" w:type="dxa"/>
            <w:tcBorders>
              <w:top w:val="single" w:sz="12" w:space="0" w:color="auto"/>
            </w:tcBorders>
            <w:shd w:val="clear" w:color="auto" w:fill="auto"/>
            <w:vAlign w:val="center"/>
          </w:tcPr>
          <w:p w14:paraId="482324E2" w14:textId="10844C61"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66.270</w:t>
            </w:r>
          </w:p>
        </w:tc>
        <w:tc>
          <w:tcPr>
            <w:tcW w:w="255" w:type="dxa"/>
            <w:gridSpan w:val="2"/>
            <w:tcBorders>
              <w:top w:val="single" w:sz="12" w:space="0" w:color="auto"/>
              <w:right w:val="single" w:sz="12" w:space="0" w:color="auto"/>
            </w:tcBorders>
          </w:tcPr>
          <w:p w14:paraId="074AD0BD"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271FAF93" w14:textId="77777777" w:rsidTr="003D7A2F">
        <w:trPr>
          <w:trHeight w:val="394"/>
        </w:trPr>
        <w:tc>
          <w:tcPr>
            <w:tcW w:w="533" w:type="dxa"/>
            <w:vMerge/>
            <w:tcBorders>
              <w:left w:val="single" w:sz="12" w:space="0" w:color="auto"/>
            </w:tcBorders>
            <w:shd w:val="clear" w:color="auto" w:fill="FFFF99"/>
          </w:tcPr>
          <w:p w14:paraId="3789131A"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20AE8C49"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8457</w:t>
            </w:r>
          </w:p>
        </w:tc>
        <w:tc>
          <w:tcPr>
            <w:tcW w:w="2407" w:type="dxa"/>
            <w:shd w:val="clear" w:color="auto" w:fill="auto"/>
          </w:tcPr>
          <w:p w14:paraId="63489D11" w14:textId="133822A4" w:rsidR="00DC536C" w:rsidRPr="00DC536C" w:rsidRDefault="00A94BF8" w:rsidP="00DC536C">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総合</w:t>
            </w:r>
            <w:r w:rsidR="00DC536C" w:rsidRPr="00DC536C">
              <w:rPr>
                <w:rFonts w:ascii="微軟正黑體" w:eastAsia="微軟正黑體" w:hAnsi="微軟正黑體" w:cs="Arial" w:hint="eastAsia"/>
                <w:kern w:val="0"/>
                <w:sz w:val="19"/>
                <w:szCs w:val="19"/>
              </w:rPr>
              <w:t>加工機</w:t>
            </w:r>
          </w:p>
        </w:tc>
        <w:tc>
          <w:tcPr>
            <w:tcW w:w="936" w:type="dxa"/>
            <w:shd w:val="clear" w:color="auto" w:fill="auto"/>
            <w:vAlign w:val="center"/>
          </w:tcPr>
          <w:p w14:paraId="73BE7921" w14:textId="7415BB89"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888</w:t>
            </w:r>
          </w:p>
        </w:tc>
        <w:tc>
          <w:tcPr>
            <w:tcW w:w="1417" w:type="dxa"/>
            <w:shd w:val="clear" w:color="auto" w:fill="auto"/>
            <w:vAlign w:val="center"/>
          </w:tcPr>
          <w:p w14:paraId="6D39CCAA" w14:textId="22DECBB6"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85,599,875</w:t>
            </w:r>
          </w:p>
        </w:tc>
        <w:tc>
          <w:tcPr>
            <w:tcW w:w="1276" w:type="dxa"/>
            <w:shd w:val="clear" w:color="auto" w:fill="auto"/>
            <w:vAlign w:val="center"/>
          </w:tcPr>
          <w:p w14:paraId="5D6D8254" w14:textId="3F584C73"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96,396.256</w:t>
            </w:r>
          </w:p>
        </w:tc>
        <w:tc>
          <w:tcPr>
            <w:tcW w:w="850" w:type="dxa"/>
            <w:shd w:val="clear" w:color="auto" w:fill="auto"/>
            <w:vAlign w:val="center"/>
          </w:tcPr>
          <w:p w14:paraId="4D2DB1FF" w14:textId="6AB664E9"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10.249</w:t>
            </w:r>
          </w:p>
        </w:tc>
        <w:tc>
          <w:tcPr>
            <w:tcW w:w="1418" w:type="dxa"/>
            <w:shd w:val="clear" w:color="auto" w:fill="auto"/>
          </w:tcPr>
          <w:p w14:paraId="6D126989" w14:textId="4E0F45F3"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97,791,026</w:t>
            </w:r>
          </w:p>
        </w:tc>
        <w:tc>
          <w:tcPr>
            <w:tcW w:w="850" w:type="dxa"/>
            <w:shd w:val="clear" w:color="auto" w:fill="auto"/>
            <w:vAlign w:val="center"/>
          </w:tcPr>
          <w:p w14:paraId="7667AE2B" w14:textId="55EE01CA"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-12.467</w:t>
            </w:r>
          </w:p>
        </w:tc>
        <w:tc>
          <w:tcPr>
            <w:tcW w:w="255" w:type="dxa"/>
            <w:gridSpan w:val="2"/>
            <w:tcBorders>
              <w:right w:val="single" w:sz="12" w:space="0" w:color="auto"/>
            </w:tcBorders>
          </w:tcPr>
          <w:p w14:paraId="02919C23"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0DEBCCA6" w14:textId="77777777" w:rsidTr="003D7A2F">
        <w:trPr>
          <w:trHeight w:val="394"/>
        </w:trPr>
        <w:tc>
          <w:tcPr>
            <w:tcW w:w="533" w:type="dxa"/>
            <w:vMerge/>
            <w:tcBorders>
              <w:left w:val="single" w:sz="12" w:space="0" w:color="auto"/>
            </w:tcBorders>
            <w:shd w:val="clear" w:color="auto" w:fill="FFFF99"/>
          </w:tcPr>
          <w:p w14:paraId="059F717A"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50D0FBFC"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8458</w:t>
            </w:r>
          </w:p>
        </w:tc>
        <w:tc>
          <w:tcPr>
            <w:tcW w:w="2407" w:type="dxa"/>
            <w:shd w:val="clear" w:color="auto" w:fill="auto"/>
          </w:tcPr>
          <w:p w14:paraId="7C5FC1E5" w14:textId="20C700E3" w:rsidR="00DC536C" w:rsidRPr="00DC536C" w:rsidRDefault="00A94BF8" w:rsidP="00DC536C">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旋盤</w:t>
            </w:r>
          </w:p>
        </w:tc>
        <w:tc>
          <w:tcPr>
            <w:tcW w:w="936" w:type="dxa"/>
            <w:shd w:val="clear" w:color="auto" w:fill="auto"/>
            <w:vAlign w:val="center"/>
          </w:tcPr>
          <w:p w14:paraId="009E55BF" w14:textId="23D9D39B"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1,957</w:t>
            </w:r>
          </w:p>
        </w:tc>
        <w:tc>
          <w:tcPr>
            <w:tcW w:w="1417" w:type="dxa"/>
            <w:shd w:val="clear" w:color="auto" w:fill="auto"/>
            <w:vAlign w:val="center"/>
          </w:tcPr>
          <w:p w14:paraId="554C350F" w14:textId="5839DD02"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112,275,609</w:t>
            </w:r>
          </w:p>
        </w:tc>
        <w:tc>
          <w:tcPr>
            <w:tcW w:w="1276" w:type="dxa"/>
            <w:shd w:val="clear" w:color="auto" w:fill="auto"/>
            <w:vAlign w:val="center"/>
          </w:tcPr>
          <w:p w14:paraId="679C74E3" w14:textId="0A16294D"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57,371.287</w:t>
            </w:r>
          </w:p>
        </w:tc>
        <w:tc>
          <w:tcPr>
            <w:tcW w:w="850" w:type="dxa"/>
            <w:shd w:val="clear" w:color="auto" w:fill="auto"/>
            <w:vAlign w:val="center"/>
          </w:tcPr>
          <w:p w14:paraId="783D181B" w14:textId="21438B95"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13.443</w:t>
            </w:r>
          </w:p>
        </w:tc>
        <w:tc>
          <w:tcPr>
            <w:tcW w:w="1418" w:type="dxa"/>
            <w:shd w:val="clear" w:color="auto" w:fill="auto"/>
          </w:tcPr>
          <w:p w14:paraId="5AD2B65F" w14:textId="565958F1"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144,101,556</w:t>
            </w:r>
          </w:p>
        </w:tc>
        <w:tc>
          <w:tcPr>
            <w:tcW w:w="850" w:type="dxa"/>
            <w:shd w:val="clear" w:color="auto" w:fill="auto"/>
            <w:vAlign w:val="center"/>
          </w:tcPr>
          <w:p w14:paraId="60AB505F" w14:textId="51BB3CED"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-22.086</w:t>
            </w:r>
          </w:p>
        </w:tc>
        <w:tc>
          <w:tcPr>
            <w:tcW w:w="255" w:type="dxa"/>
            <w:gridSpan w:val="2"/>
            <w:tcBorders>
              <w:right w:val="single" w:sz="12" w:space="0" w:color="auto"/>
            </w:tcBorders>
          </w:tcPr>
          <w:p w14:paraId="27374200"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678667AB" w14:textId="77777777" w:rsidTr="003D7A2F">
        <w:trPr>
          <w:trHeight w:val="394"/>
        </w:trPr>
        <w:tc>
          <w:tcPr>
            <w:tcW w:w="533" w:type="dxa"/>
            <w:vMerge/>
            <w:tcBorders>
              <w:left w:val="single" w:sz="12" w:space="0" w:color="auto"/>
            </w:tcBorders>
            <w:shd w:val="clear" w:color="auto" w:fill="FFFF99"/>
          </w:tcPr>
          <w:p w14:paraId="2A16BD32"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4564E62E"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8459</w:t>
            </w:r>
          </w:p>
        </w:tc>
        <w:tc>
          <w:tcPr>
            <w:tcW w:w="2407" w:type="dxa"/>
            <w:shd w:val="clear" w:color="auto" w:fill="auto"/>
          </w:tcPr>
          <w:p w14:paraId="4ADF4355" w14:textId="1D187E30" w:rsidR="00DC536C" w:rsidRPr="00DC536C" w:rsidRDefault="0071501C" w:rsidP="00DC536C">
            <w:pPr>
              <w:widowControl/>
              <w:spacing w:line="380" w:lineRule="exact"/>
              <w:rPr>
                <w:rFonts w:ascii="微軟正黑體" w:eastAsia="微軟正黑體" w:hAnsi="微軟正黑體" w:cs="Arial"/>
                <w:kern w:val="0"/>
                <w:sz w:val="19"/>
                <w:szCs w:val="19"/>
                <w:lang w:eastAsia="ja-JP"/>
              </w:rPr>
            </w:pPr>
            <w:r w:rsidRPr="0071501C">
              <w:rPr>
                <w:rFonts w:ascii="微軟正黑體" w:eastAsia="微軟正黑體" w:hAnsi="微軟正黑體" w:cs="Arial" w:hint="eastAsia"/>
                <w:kern w:val="0"/>
                <w:sz w:val="19"/>
                <w:szCs w:val="19"/>
                <w:lang w:eastAsia="ja-JP"/>
              </w:rPr>
              <w:t>ボール盤、中ぐり盤、フライス盤、ネジ穴堀削機</w:t>
            </w:r>
          </w:p>
        </w:tc>
        <w:tc>
          <w:tcPr>
            <w:tcW w:w="936" w:type="dxa"/>
            <w:shd w:val="clear" w:color="auto" w:fill="auto"/>
            <w:vAlign w:val="center"/>
          </w:tcPr>
          <w:p w14:paraId="7226FECD" w14:textId="31D48D71"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8,441</w:t>
            </w:r>
          </w:p>
        </w:tc>
        <w:tc>
          <w:tcPr>
            <w:tcW w:w="1417" w:type="dxa"/>
            <w:shd w:val="clear" w:color="auto" w:fill="auto"/>
            <w:vAlign w:val="center"/>
          </w:tcPr>
          <w:p w14:paraId="5D09E007" w14:textId="3EE0890B"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18,779,373</w:t>
            </w:r>
          </w:p>
        </w:tc>
        <w:tc>
          <w:tcPr>
            <w:tcW w:w="1276" w:type="dxa"/>
            <w:shd w:val="clear" w:color="auto" w:fill="auto"/>
            <w:vAlign w:val="center"/>
          </w:tcPr>
          <w:p w14:paraId="5EE45990" w14:textId="6C2C55DC"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2,224.781</w:t>
            </w:r>
          </w:p>
        </w:tc>
        <w:tc>
          <w:tcPr>
            <w:tcW w:w="850" w:type="dxa"/>
            <w:shd w:val="clear" w:color="auto" w:fill="auto"/>
            <w:vAlign w:val="center"/>
          </w:tcPr>
          <w:p w14:paraId="794CCE2A" w14:textId="5B18B3C5"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2.249</w:t>
            </w:r>
          </w:p>
        </w:tc>
        <w:tc>
          <w:tcPr>
            <w:tcW w:w="1418" w:type="dxa"/>
            <w:shd w:val="clear" w:color="auto" w:fill="auto"/>
          </w:tcPr>
          <w:p w14:paraId="128E0DD5" w14:textId="2B5179A1"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24,620,422</w:t>
            </w:r>
          </w:p>
        </w:tc>
        <w:tc>
          <w:tcPr>
            <w:tcW w:w="850" w:type="dxa"/>
            <w:shd w:val="clear" w:color="auto" w:fill="auto"/>
            <w:vAlign w:val="center"/>
          </w:tcPr>
          <w:p w14:paraId="6EB55F7F" w14:textId="544374D8"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-23.724</w:t>
            </w:r>
          </w:p>
        </w:tc>
        <w:tc>
          <w:tcPr>
            <w:tcW w:w="255" w:type="dxa"/>
            <w:gridSpan w:val="2"/>
            <w:tcBorders>
              <w:right w:val="single" w:sz="12" w:space="0" w:color="auto"/>
            </w:tcBorders>
          </w:tcPr>
          <w:p w14:paraId="3F1D710A"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4D1622FD" w14:textId="77777777" w:rsidTr="003D7A2F">
        <w:trPr>
          <w:trHeight w:val="394"/>
        </w:trPr>
        <w:tc>
          <w:tcPr>
            <w:tcW w:w="533" w:type="dxa"/>
            <w:vMerge/>
            <w:tcBorders>
              <w:left w:val="single" w:sz="12" w:space="0" w:color="auto"/>
            </w:tcBorders>
            <w:shd w:val="clear" w:color="auto" w:fill="FFFF99"/>
          </w:tcPr>
          <w:p w14:paraId="2A43FF90"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0DAFF522"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8460</w:t>
            </w:r>
          </w:p>
        </w:tc>
        <w:tc>
          <w:tcPr>
            <w:tcW w:w="2407" w:type="dxa"/>
            <w:shd w:val="clear" w:color="auto" w:fill="auto"/>
          </w:tcPr>
          <w:p w14:paraId="325BC735" w14:textId="12B7A456" w:rsidR="0071501C" w:rsidRPr="0071501C" w:rsidRDefault="0071501C" w:rsidP="00DC536C">
            <w:pPr>
              <w:widowControl/>
              <w:spacing w:line="380" w:lineRule="exact"/>
              <w:rPr>
                <w:rFonts w:ascii="MS Mincho" w:eastAsia="MS Mincho" w:hAnsi="MS Mincho" w:cs="Arial"/>
                <w:kern w:val="0"/>
                <w:sz w:val="19"/>
                <w:szCs w:val="19"/>
                <w:lang w:eastAsia="ja-JP"/>
              </w:rPr>
            </w:pPr>
            <w:r>
              <w:rPr>
                <w:rFonts w:ascii="MS Mincho" w:eastAsia="MS Mincho" w:hAnsi="MS Mincho" w:cs="Arial" w:hint="eastAsia"/>
                <w:kern w:val="0"/>
                <w:sz w:val="19"/>
                <w:szCs w:val="19"/>
                <w:lang w:eastAsia="ja-JP"/>
              </w:rPr>
              <w:t>研削盤</w:t>
            </w:r>
          </w:p>
        </w:tc>
        <w:tc>
          <w:tcPr>
            <w:tcW w:w="936" w:type="dxa"/>
            <w:shd w:val="clear" w:color="auto" w:fill="auto"/>
            <w:vAlign w:val="center"/>
          </w:tcPr>
          <w:p w14:paraId="05F61C64" w14:textId="1E8166F4"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15,587</w:t>
            </w:r>
          </w:p>
        </w:tc>
        <w:tc>
          <w:tcPr>
            <w:tcW w:w="1417" w:type="dxa"/>
            <w:shd w:val="clear" w:color="auto" w:fill="auto"/>
            <w:vAlign w:val="center"/>
          </w:tcPr>
          <w:p w14:paraId="4DABDD87" w14:textId="46F63360"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73,640,600</w:t>
            </w:r>
          </w:p>
        </w:tc>
        <w:tc>
          <w:tcPr>
            <w:tcW w:w="1276" w:type="dxa"/>
            <w:shd w:val="clear" w:color="auto" w:fill="auto"/>
            <w:vAlign w:val="center"/>
          </w:tcPr>
          <w:p w14:paraId="555E5C88" w14:textId="5E925B7F"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4,724.488</w:t>
            </w:r>
          </w:p>
        </w:tc>
        <w:tc>
          <w:tcPr>
            <w:tcW w:w="850" w:type="dxa"/>
            <w:shd w:val="clear" w:color="auto" w:fill="auto"/>
            <w:vAlign w:val="center"/>
          </w:tcPr>
          <w:p w14:paraId="2010BB1B" w14:textId="17EEFE5D"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8.817</w:t>
            </w:r>
          </w:p>
        </w:tc>
        <w:tc>
          <w:tcPr>
            <w:tcW w:w="1418" w:type="dxa"/>
            <w:shd w:val="clear" w:color="auto" w:fill="auto"/>
          </w:tcPr>
          <w:p w14:paraId="3CE6AB4A" w14:textId="642AE41C"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91,105,014</w:t>
            </w:r>
          </w:p>
        </w:tc>
        <w:tc>
          <w:tcPr>
            <w:tcW w:w="850" w:type="dxa"/>
            <w:shd w:val="clear" w:color="auto" w:fill="auto"/>
            <w:vAlign w:val="center"/>
          </w:tcPr>
          <w:p w14:paraId="7845FD5C" w14:textId="3139A257"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-19.170</w:t>
            </w:r>
          </w:p>
        </w:tc>
        <w:tc>
          <w:tcPr>
            <w:tcW w:w="255" w:type="dxa"/>
            <w:gridSpan w:val="2"/>
            <w:tcBorders>
              <w:right w:val="single" w:sz="12" w:space="0" w:color="auto"/>
            </w:tcBorders>
          </w:tcPr>
          <w:p w14:paraId="3015BD91"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59CF511D" w14:textId="77777777" w:rsidTr="003D7A2F">
        <w:trPr>
          <w:trHeight w:val="394"/>
        </w:trPr>
        <w:tc>
          <w:tcPr>
            <w:tcW w:w="533" w:type="dxa"/>
            <w:vMerge/>
            <w:tcBorders>
              <w:left w:val="single" w:sz="12" w:space="0" w:color="auto"/>
            </w:tcBorders>
            <w:shd w:val="clear" w:color="auto" w:fill="FFFF99"/>
          </w:tcPr>
          <w:p w14:paraId="65493068"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43D2E038"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8461</w:t>
            </w:r>
          </w:p>
        </w:tc>
        <w:tc>
          <w:tcPr>
            <w:tcW w:w="2407" w:type="dxa"/>
            <w:shd w:val="clear" w:color="auto" w:fill="auto"/>
          </w:tcPr>
          <w:p w14:paraId="0BF0A767" w14:textId="1383DA9F" w:rsidR="00DC536C" w:rsidRPr="00DC536C" w:rsidRDefault="0071501C" w:rsidP="00DC536C">
            <w:pPr>
              <w:widowControl/>
              <w:spacing w:line="380" w:lineRule="exact"/>
              <w:rPr>
                <w:rFonts w:ascii="微軟正黑體" w:eastAsia="微軟正黑體" w:hAnsi="微軟正黑體" w:cs="Arial"/>
                <w:kern w:val="0"/>
                <w:sz w:val="19"/>
                <w:szCs w:val="19"/>
                <w:lang w:eastAsia="ja-JP"/>
              </w:rPr>
            </w:pPr>
            <w:r w:rsidRPr="0071501C">
              <w:rPr>
                <w:rFonts w:ascii="微軟正黑體" w:eastAsia="微軟正黑體" w:hAnsi="微軟正黑體" w:cs="Arial" w:hint="eastAsia"/>
                <w:kern w:val="0"/>
                <w:sz w:val="19"/>
                <w:szCs w:val="19"/>
                <w:lang w:eastAsia="ja-JP"/>
              </w:rPr>
              <w:t>平削り、立て削り、ブローチ削り、歯車型削り工作機械</w:t>
            </w:r>
          </w:p>
        </w:tc>
        <w:tc>
          <w:tcPr>
            <w:tcW w:w="936" w:type="dxa"/>
            <w:shd w:val="clear" w:color="auto" w:fill="auto"/>
            <w:vAlign w:val="center"/>
          </w:tcPr>
          <w:p w14:paraId="2A52D2D7" w14:textId="62E1CFF7"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21,111</w:t>
            </w:r>
          </w:p>
        </w:tc>
        <w:tc>
          <w:tcPr>
            <w:tcW w:w="1417" w:type="dxa"/>
            <w:shd w:val="clear" w:color="auto" w:fill="auto"/>
            <w:vAlign w:val="center"/>
          </w:tcPr>
          <w:p w14:paraId="466F5354" w14:textId="6E1DD58B"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64,064,307</w:t>
            </w:r>
          </w:p>
        </w:tc>
        <w:tc>
          <w:tcPr>
            <w:tcW w:w="1276" w:type="dxa"/>
            <w:shd w:val="clear" w:color="auto" w:fill="auto"/>
            <w:vAlign w:val="center"/>
          </w:tcPr>
          <w:p w14:paraId="37DC9376" w14:textId="662E2281"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3,034.641</w:t>
            </w:r>
          </w:p>
        </w:tc>
        <w:tc>
          <w:tcPr>
            <w:tcW w:w="850" w:type="dxa"/>
            <w:shd w:val="clear" w:color="auto" w:fill="auto"/>
            <w:vAlign w:val="center"/>
          </w:tcPr>
          <w:p w14:paraId="2411D675" w14:textId="276EF203"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7.671</w:t>
            </w:r>
          </w:p>
        </w:tc>
        <w:tc>
          <w:tcPr>
            <w:tcW w:w="1418" w:type="dxa"/>
            <w:shd w:val="clear" w:color="auto" w:fill="auto"/>
          </w:tcPr>
          <w:p w14:paraId="5B5D1002" w14:textId="6657CA1E"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60,560,799</w:t>
            </w:r>
          </w:p>
        </w:tc>
        <w:tc>
          <w:tcPr>
            <w:tcW w:w="850" w:type="dxa"/>
            <w:shd w:val="clear" w:color="auto" w:fill="auto"/>
            <w:vAlign w:val="center"/>
          </w:tcPr>
          <w:p w14:paraId="1C3BFDD6" w14:textId="59B5EB3E"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5.785</w:t>
            </w:r>
          </w:p>
        </w:tc>
        <w:tc>
          <w:tcPr>
            <w:tcW w:w="255" w:type="dxa"/>
            <w:gridSpan w:val="2"/>
            <w:tcBorders>
              <w:right w:val="single" w:sz="12" w:space="0" w:color="auto"/>
            </w:tcBorders>
          </w:tcPr>
          <w:p w14:paraId="4485BDCE"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0BF72B69" w14:textId="77777777" w:rsidTr="003D7A2F">
        <w:trPr>
          <w:trHeight w:val="394"/>
        </w:trPr>
        <w:tc>
          <w:tcPr>
            <w:tcW w:w="533" w:type="dxa"/>
            <w:vMerge/>
            <w:tcBorders>
              <w:left w:val="single" w:sz="12" w:space="0" w:color="auto"/>
            </w:tcBorders>
            <w:shd w:val="clear" w:color="auto" w:fill="FFFF99"/>
          </w:tcPr>
          <w:p w14:paraId="0167B81B"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030E8CE0"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8462</w:t>
            </w:r>
          </w:p>
        </w:tc>
        <w:tc>
          <w:tcPr>
            <w:tcW w:w="2407" w:type="dxa"/>
            <w:shd w:val="clear" w:color="auto" w:fill="auto"/>
          </w:tcPr>
          <w:p w14:paraId="603F0F2B" w14:textId="107F9286" w:rsidR="00DC536C" w:rsidRPr="00DC536C" w:rsidRDefault="0071501C" w:rsidP="0071501C">
            <w:pPr>
              <w:widowControl/>
              <w:spacing w:line="380" w:lineRule="exact"/>
              <w:rPr>
                <w:rFonts w:ascii="微軟正黑體" w:eastAsia="微軟正黑體" w:hAnsi="微軟正黑體" w:cs="Arial"/>
                <w:kern w:val="0"/>
                <w:sz w:val="19"/>
                <w:szCs w:val="19"/>
                <w:lang w:eastAsia="ja-JP"/>
              </w:rPr>
            </w:pPr>
            <w:r>
              <w:rPr>
                <w:rFonts w:ascii="MS Mincho" w:eastAsia="MS Mincho" w:hAnsi="MS Mincho" w:cs="Arial" w:hint="eastAsia"/>
                <w:kern w:val="0"/>
                <w:sz w:val="19"/>
                <w:szCs w:val="19"/>
                <w:lang w:eastAsia="ja-JP"/>
              </w:rPr>
              <w:t>鍛圧、プレス</w:t>
            </w:r>
            <w:r>
              <w:rPr>
                <w:rFonts w:ascii="微軟正黑體" w:eastAsia="微軟正黑體" w:hAnsi="微軟正黑體" w:cs="Arial" w:hint="eastAsia"/>
                <w:kern w:val="0"/>
                <w:sz w:val="19"/>
                <w:szCs w:val="19"/>
                <w:lang w:eastAsia="ja-JP"/>
              </w:rPr>
              <w:t>成型</w:t>
            </w:r>
            <w:r w:rsidR="00DC536C" w:rsidRPr="00DC536C">
              <w:rPr>
                <w:rFonts w:ascii="微軟正黑體" w:eastAsia="微軟正黑體" w:hAnsi="微軟正黑體" w:cs="Arial" w:hint="eastAsia"/>
                <w:kern w:val="0"/>
                <w:sz w:val="19"/>
                <w:szCs w:val="19"/>
                <w:lang w:eastAsia="ja-JP"/>
              </w:rPr>
              <w:t>機</w:t>
            </w:r>
          </w:p>
        </w:tc>
        <w:tc>
          <w:tcPr>
            <w:tcW w:w="936" w:type="dxa"/>
            <w:shd w:val="clear" w:color="auto" w:fill="auto"/>
            <w:vAlign w:val="center"/>
          </w:tcPr>
          <w:p w14:paraId="6E35C6E2" w14:textId="2E34F6D0"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2,154</w:t>
            </w:r>
          </w:p>
        </w:tc>
        <w:tc>
          <w:tcPr>
            <w:tcW w:w="1417" w:type="dxa"/>
            <w:shd w:val="clear" w:color="auto" w:fill="auto"/>
            <w:vAlign w:val="center"/>
          </w:tcPr>
          <w:p w14:paraId="201BD107" w14:textId="09963660"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103,498,435</w:t>
            </w:r>
          </w:p>
        </w:tc>
        <w:tc>
          <w:tcPr>
            <w:tcW w:w="1276" w:type="dxa"/>
            <w:shd w:val="clear" w:color="auto" w:fill="auto"/>
            <w:vAlign w:val="center"/>
          </w:tcPr>
          <w:p w14:paraId="662EB602" w14:textId="682C82F3"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48,049.413</w:t>
            </w:r>
          </w:p>
        </w:tc>
        <w:tc>
          <w:tcPr>
            <w:tcW w:w="850" w:type="dxa"/>
            <w:shd w:val="clear" w:color="auto" w:fill="auto"/>
            <w:vAlign w:val="center"/>
          </w:tcPr>
          <w:p w14:paraId="29095AF9" w14:textId="525B796E"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12.392</w:t>
            </w:r>
          </w:p>
        </w:tc>
        <w:tc>
          <w:tcPr>
            <w:tcW w:w="1418" w:type="dxa"/>
            <w:shd w:val="clear" w:color="auto" w:fill="auto"/>
          </w:tcPr>
          <w:p w14:paraId="66F3B9AD" w14:textId="69867D6D"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61,125,169</w:t>
            </w:r>
          </w:p>
        </w:tc>
        <w:tc>
          <w:tcPr>
            <w:tcW w:w="850" w:type="dxa"/>
            <w:shd w:val="clear" w:color="auto" w:fill="auto"/>
            <w:vAlign w:val="center"/>
          </w:tcPr>
          <w:p w14:paraId="2F271D08" w14:textId="51F7343F"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69.322</w:t>
            </w:r>
          </w:p>
        </w:tc>
        <w:tc>
          <w:tcPr>
            <w:tcW w:w="255" w:type="dxa"/>
            <w:gridSpan w:val="2"/>
            <w:tcBorders>
              <w:right w:val="single" w:sz="12" w:space="0" w:color="auto"/>
            </w:tcBorders>
          </w:tcPr>
          <w:p w14:paraId="0A918710"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29D9B0F8" w14:textId="77777777" w:rsidTr="003D7A2F">
        <w:trPr>
          <w:trHeight w:val="394"/>
        </w:trPr>
        <w:tc>
          <w:tcPr>
            <w:tcW w:w="533" w:type="dxa"/>
            <w:vMerge/>
            <w:tcBorders>
              <w:left w:val="single" w:sz="12" w:space="0" w:color="auto"/>
            </w:tcBorders>
            <w:shd w:val="clear" w:color="auto" w:fill="FFFF99"/>
          </w:tcPr>
          <w:p w14:paraId="24491045" w14:textId="77777777" w:rsidR="00DC536C" w:rsidRPr="00CB1A72" w:rsidRDefault="00DC536C" w:rsidP="00DC536C">
            <w:pPr>
              <w:widowControl/>
              <w:spacing w:line="380" w:lineRule="exact"/>
              <w:rPr>
                <w:rFonts w:ascii="Calibri" w:eastAsia="微軟正黑體" w:hAnsi="Calibri" w:cs="Calibri"/>
                <w:kern w:val="0"/>
                <w:sz w:val="19"/>
                <w:szCs w:val="19"/>
              </w:rPr>
            </w:pPr>
          </w:p>
        </w:tc>
        <w:tc>
          <w:tcPr>
            <w:tcW w:w="627" w:type="dxa"/>
            <w:shd w:val="clear" w:color="auto" w:fill="auto"/>
          </w:tcPr>
          <w:p w14:paraId="2201F897" w14:textId="77777777" w:rsidR="00DC536C" w:rsidRPr="00DC536C" w:rsidRDefault="00DC536C" w:rsidP="00DC536C">
            <w:pPr>
              <w:widowControl/>
              <w:spacing w:line="380" w:lineRule="exact"/>
              <w:rPr>
                <w:rFonts w:ascii="Calibri" w:eastAsia="微軟正黑體" w:hAnsi="Calibri" w:cs="Calibri"/>
                <w:kern w:val="0"/>
                <w:sz w:val="19"/>
                <w:szCs w:val="19"/>
              </w:rPr>
            </w:pPr>
            <w:r w:rsidRPr="00DC536C">
              <w:rPr>
                <w:rFonts w:ascii="Calibri" w:eastAsia="微軟正黑體" w:hAnsi="Calibri" w:cs="Calibri"/>
                <w:kern w:val="0"/>
                <w:sz w:val="19"/>
                <w:szCs w:val="19"/>
              </w:rPr>
              <w:t>8463</w:t>
            </w:r>
          </w:p>
        </w:tc>
        <w:tc>
          <w:tcPr>
            <w:tcW w:w="2407" w:type="dxa"/>
            <w:shd w:val="clear" w:color="auto" w:fill="auto"/>
          </w:tcPr>
          <w:p w14:paraId="40AA844F" w14:textId="5AC34FE5" w:rsidR="00DC536C" w:rsidRPr="00DC536C" w:rsidRDefault="00A94BF8" w:rsidP="00DC536C">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その他</w:t>
            </w:r>
            <w:r w:rsidR="00DC536C" w:rsidRPr="00DC536C">
              <w:rPr>
                <w:rFonts w:ascii="微軟正黑體" w:eastAsia="微軟正黑體" w:hAnsi="微軟正黑體" w:cs="Arial" w:hint="eastAsia"/>
                <w:kern w:val="0"/>
                <w:sz w:val="19"/>
                <w:szCs w:val="19"/>
              </w:rPr>
              <w:t>成型</w:t>
            </w:r>
            <w:r>
              <w:rPr>
                <w:rFonts w:ascii="MS Mincho" w:eastAsia="MS Mincho" w:hAnsi="MS Mincho" w:cs="Arial" w:hint="eastAsia"/>
                <w:kern w:val="0"/>
                <w:sz w:val="19"/>
                <w:szCs w:val="19"/>
                <w:lang w:eastAsia="ja-JP"/>
              </w:rPr>
              <w:t>工作機械</w:t>
            </w:r>
          </w:p>
        </w:tc>
        <w:tc>
          <w:tcPr>
            <w:tcW w:w="936" w:type="dxa"/>
            <w:shd w:val="clear" w:color="auto" w:fill="auto"/>
            <w:vAlign w:val="center"/>
          </w:tcPr>
          <w:p w14:paraId="68A2A12A" w14:textId="6EA6711B"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1,621</w:t>
            </w:r>
          </w:p>
        </w:tc>
        <w:tc>
          <w:tcPr>
            <w:tcW w:w="1417" w:type="dxa"/>
            <w:shd w:val="clear" w:color="auto" w:fill="auto"/>
            <w:vAlign w:val="center"/>
          </w:tcPr>
          <w:p w14:paraId="420DB9A0" w14:textId="62B0C489"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22,376,901</w:t>
            </w:r>
          </w:p>
        </w:tc>
        <w:tc>
          <w:tcPr>
            <w:tcW w:w="1276" w:type="dxa"/>
            <w:shd w:val="clear" w:color="auto" w:fill="auto"/>
            <w:vAlign w:val="center"/>
          </w:tcPr>
          <w:p w14:paraId="23970226" w14:textId="76E3128B"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13,804.381</w:t>
            </w:r>
          </w:p>
        </w:tc>
        <w:tc>
          <w:tcPr>
            <w:tcW w:w="850" w:type="dxa"/>
            <w:shd w:val="clear" w:color="auto" w:fill="auto"/>
            <w:vAlign w:val="center"/>
          </w:tcPr>
          <w:p w14:paraId="733A292B" w14:textId="48816D2E"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2.679</w:t>
            </w:r>
          </w:p>
        </w:tc>
        <w:tc>
          <w:tcPr>
            <w:tcW w:w="1418" w:type="dxa"/>
            <w:shd w:val="clear" w:color="auto" w:fill="auto"/>
          </w:tcPr>
          <w:p w14:paraId="194A4DC3" w14:textId="35BA6282"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29,624,837</w:t>
            </w:r>
          </w:p>
        </w:tc>
        <w:tc>
          <w:tcPr>
            <w:tcW w:w="850" w:type="dxa"/>
            <w:shd w:val="clear" w:color="auto" w:fill="auto"/>
            <w:vAlign w:val="center"/>
          </w:tcPr>
          <w:p w14:paraId="5295DE1F" w14:textId="69352D30"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-24.466</w:t>
            </w:r>
          </w:p>
        </w:tc>
        <w:tc>
          <w:tcPr>
            <w:tcW w:w="255" w:type="dxa"/>
            <w:gridSpan w:val="2"/>
            <w:tcBorders>
              <w:right w:val="single" w:sz="12" w:space="0" w:color="auto"/>
            </w:tcBorders>
          </w:tcPr>
          <w:p w14:paraId="5A773283"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DC536C" w:rsidRPr="009D2B5E" w14:paraId="3EEBDB00" w14:textId="77777777" w:rsidTr="003D7A2F">
        <w:trPr>
          <w:trHeight w:val="394"/>
        </w:trPr>
        <w:tc>
          <w:tcPr>
            <w:tcW w:w="533" w:type="dxa"/>
            <w:vMerge/>
            <w:tcBorders>
              <w:left w:val="single" w:sz="12" w:space="0" w:color="auto"/>
              <w:bottom w:val="single" w:sz="12" w:space="0" w:color="auto"/>
            </w:tcBorders>
            <w:shd w:val="clear" w:color="auto" w:fill="FFFF99"/>
          </w:tcPr>
          <w:p w14:paraId="1F66EAB8" w14:textId="77777777" w:rsidR="00DC536C" w:rsidRPr="00CB1A72" w:rsidRDefault="00DC536C" w:rsidP="00DC536C">
            <w:pPr>
              <w:widowControl/>
              <w:spacing w:line="380" w:lineRule="exact"/>
              <w:rPr>
                <w:rFonts w:ascii="Calibri" w:eastAsia="微軟正黑體" w:hAnsi="Calibri" w:cs="Calibri"/>
                <w:kern w:val="0"/>
                <w:sz w:val="18"/>
                <w:szCs w:val="18"/>
              </w:rPr>
            </w:pPr>
          </w:p>
        </w:tc>
        <w:tc>
          <w:tcPr>
            <w:tcW w:w="627" w:type="dxa"/>
            <w:tcBorders>
              <w:bottom w:val="single" w:sz="12" w:space="0" w:color="auto"/>
            </w:tcBorders>
            <w:shd w:val="clear" w:color="auto" w:fill="auto"/>
          </w:tcPr>
          <w:p w14:paraId="4A475967" w14:textId="77777777" w:rsidR="00DC536C" w:rsidRPr="00DC536C" w:rsidRDefault="00DC536C" w:rsidP="00DC536C">
            <w:pPr>
              <w:widowControl/>
              <w:spacing w:line="380" w:lineRule="exact"/>
              <w:rPr>
                <w:rFonts w:ascii="Calibri" w:eastAsia="微軟正黑體" w:hAnsi="Calibri" w:cs="Calibri"/>
                <w:kern w:val="0"/>
                <w:sz w:val="19"/>
                <w:szCs w:val="19"/>
              </w:rPr>
            </w:pPr>
          </w:p>
        </w:tc>
        <w:tc>
          <w:tcPr>
            <w:tcW w:w="2407" w:type="dxa"/>
            <w:tcBorders>
              <w:bottom w:val="single" w:sz="12" w:space="0" w:color="auto"/>
            </w:tcBorders>
            <w:shd w:val="clear" w:color="auto" w:fill="auto"/>
          </w:tcPr>
          <w:p w14:paraId="2E3DA5FA" w14:textId="537E9C09" w:rsidR="00DC536C" w:rsidRPr="00DC536C" w:rsidRDefault="00A94BF8" w:rsidP="00DC536C">
            <w:pPr>
              <w:widowControl/>
              <w:spacing w:line="380" w:lineRule="exact"/>
              <w:rPr>
                <w:rFonts w:ascii="微軟正黑體" w:eastAsia="微軟正黑體" w:hAnsi="微軟正黑體" w:cs="Arial"/>
                <w:kern w:val="0"/>
                <w:sz w:val="19"/>
                <w:szCs w:val="19"/>
              </w:rPr>
            </w:pPr>
            <w:r>
              <w:rPr>
                <w:rFonts w:ascii="MS Mincho" w:eastAsia="MS Mincho" w:hAnsi="MS Mincho" w:cs="Arial" w:hint="eastAsia"/>
                <w:kern w:val="0"/>
                <w:sz w:val="19"/>
                <w:szCs w:val="19"/>
                <w:lang w:eastAsia="ja-JP"/>
              </w:rPr>
              <w:t>工作機械総合</w:t>
            </w:r>
          </w:p>
        </w:tc>
        <w:tc>
          <w:tcPr>
            <w:tcW w:w="936" w:type="dxa"/>
            <w:tcBorders>
              <w:bottom w:val="single" w:sz="12" w:space="0" w:color="auto"/>
            </w:tcBorders>
            <w:shd w:val="clear" w:color="auto" w:fill="auto"/>
            <w:vAlign w:val="center"/>
          </w:tcPr>
          <w:p w14:paraId="0E152E55" w14:textId="04768FA4"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58,316</w:t>
            </w:r>
          </w:p>
        </w:tc>
        <w:tc>
          <w:tcPr>
            <w:tcW w:w="1417" w:type="dxa"/>
            <w:tcBorders>
              <w:bottom w:val="single" w:sz="12" w:space="0" w:color="auto"/>
            </w:tcBorders>
            <w:shd w:val="clear" w:color="auto" w:fill="auto"/>
            <w:vAlign w:val="center"/>
          </w:tcPr>
          <w:p w14:paraId="5D9F236E" w14:textId="3270966F"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835,170,019</w:t>
            </w:r>
          </w:p>
        </w:tc>
        <w:tc>
          <w:tcPr>
            <w:tcW w:w="1276" w:type="dxa"/>
            <w:tcBorders>
              <w:bottom w:val="single" w:sz="12" w:space="0" w:color="auto"/>
            </w:tcBorders>
            <w:shd w:val="clear" w:color="auto" w:fill="auto"/>
            <w:vAlign w:val="center"/>
          </w:tcPr>
          <w:p w14:paraId="3D1F27C6" w14:textId="6385ECEA"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14,321.456</w:t>
            </w:r>
          </w:p>
        </w:tc>
        <w:tc>
          <w:tcPr>
            <w:tcW w:w="850" w:type="dxa"/>
            <w:tcBorders>
              <w:bottom w:val="single" w:sz="12" w:space="0" w:color="auto"/>
            </w:tcBorders>
            <w:shd w:val="clear" w:color="auto" w:fill="auto"/>
            <w:vAlign w:val="center"/>
          </w:tcPr>
          <w:p w14:paraId="6F45B796" w14:textId="2CB957FC"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100.000</w:t>
            </w:r>
          </w:p>
        </w:tc>
        <w:tc>
          <w:tcPr>
            <w:tcW w:w="1418" w:type="dxa"/>
            <w:tcBorders>
              <w:bottom w:val="single" w:sz="12" w:space="0" w:color="auto"/>
            </w:tcBorders>
            <w:shd w:val="clear" w:color="auto" w:fill="auto"/>
          </w:tcPr>
          <w:p w14:paraId="60A0DB78" w14:textId="2B81A0D0"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eastAsia="微軟正黑體" w:hAnsiTheme="minorHAnsi" w:cstheme="minorHAnsi"/>
                <w:kern w:val="0"/>
                <w:sz w:val="19"/>
                <w:szCs w:val="19"/>
              </w:rPr>
              <w:t>722,398,138</w:t>
            </w:r>
          </w:p>
        </w:tc>
        <w:tc>
          <w:tcPr>
            <w:tcW w:w="850" w:type="dxa"/>
            <w:tcBorders>
              <w:bottom w:val="single" w:sz="12" w:space="0" w:color="auto"/>
            </w:tcBorders>
            <w:shd w:val="clear" w:color="auto" w:fill="auto"/>
            <w:vAlign w:val="center"/>
          </w:tcPr>
          <w:p w14:paraId="16106CAE" w14:textId="60530BE7" w:rsidR="00DC536C" w:rsidRPr="00DC536C" w:rsidRDefault="00DC536C" w:rsidP="00DC536C">
            <w:pPr>
              <w:widowControl/>
              <w:spacing w:line="380" w:lineRule="exact"/>
              <w:rPr>
                <w:rFonts w:asciiTheme="minorHAnsi" w:eastAsia="微軟正黑體" w:hAnsiTheme="minorHAnsi" w:cstheme="minorHAnsi"/>
                <w:kern w:val="0"/>
                <w:sz w:val="19"/>
                <w:szCs w:val="19"/>
              </w:rPr>
            </w:pPr>
            <w:r w:rsidRPr="00DC536C">
              <w:rPr>
                <w:rFonts w:asciiTheme="minorHAnsi" w:hAnsiTheme="minorHAnsi" w:cstheme="minorHAnsi"/>
                <w:color w:val="000000"/>
                <w:sz w:val="19"/>
                <w:szCs w:val="19"/>
              </w:rPr>
              <w:t>15.611</w:t>
            </w:r>
          </w:p>
        </w:tc>
        <w:tc>
          <w:tcPr>
            <w:tcW w:w="255" w:type="dxa"/>
            <w:gridSpan w:val="2"/>
            <w:tcBorders>
              <w:bottom w:val="single" w:sz="12" w:space="0" w:color="auto"/>
              <w:right w:val="single" w:sz="12" w:space="0" w:color="auto"/>
            </w:tcBorders>
          </w:tcPr>
          <w:p w14:paraId="0F25F9C6" w14:textId="77777777" w:rsidR="00DC536C" w:rsidRPr="009D2B5E" w:rsidRDefault="00DC536C" w:rsidP="00DC536C">
            <w:pPr>
              <w:widowControl/>
              <w:spacing w:line="380" w:lineRule="exact"/>
              <w:rPr>
                <w:rFonts w:ascii="Calibri" w:eastAsia="微軟正黑體" w:hAnsi="Calibri" w:cs="Calibri"/>
                <w:kern w:val="0"/>
                <w:sz w:val="19"/>
                <w:szCs w:val="19"/>
              </w:rPr>
            </w:pPr>
            <w:r w:rsidRPr="009D2B5E">
              <w:rPr>
                <w:rFonts w:ascii="Calibri" w:eastAsia="微軟正黑體" w:hAnsi="Calibri" w:cs="Calibri" w:hint="eastAsia"/>
                <w:kern w:val="0"/>
                <w:sz w:val="19"/>
                <w:szCs w:val="19"/>
              </w:rPr>
              <w:t>↑</w:t>
            </w:r>
          </w:p>
        </w:tc>
      </w:tr>
      <w:tr w:rsidR="000A1A22" w:rsidRPr="00EA454F" w14:paraId="429B80E9" w14:textId="77777777" w:rsidTr="003D7A2F">
        <w:trPr>
          <w:gridAfter w:val="1"/>
          <w:wAfter w:w="14" w:type="dxa"/>
          <w:trHeight w:val="394"/>
        </w:trPr>
        <w:tc>
          <w:tcPr>
            <w:tcW w:w="10555" w:type="dxa"/>
            <w:gridSpan w:val="10"/>
          </w:tcPr>
          <w:p w14:paraId="793D6012" w14:textId="343C7C53" w:rsidR="000A1A22" w:rsidRPr="00EA454F" w:rsidRDefault="000A1A22" w:rsidP="00A94BF8">
            <w:pPr>
              <w:widowControl/>
              <w:spacing w:line="380" w:lineRule="exact"/>
              <w:rPr>
                <w:rFonts w:ascii="Calibri" w:eastAsia="微軟正黑體" w:hAnsi="Calibri" w:cs="Calibri"/>
                <w:kern w:val="0"/>
                <w:sz w:val="19"/>
                <w:szCs w:val="19"/>
              </w:rPr>
            </w:pPr>
            <w:r w:rsidRPr="00EA454F">
              <w:rPr>
                <w:rFonts w:ascii="微軟正黑體" w:eastAsia="微軟正黑體" w:hAnsi="微軟正黑體" w:cs="新細明體" w:hint="eastAsia"/>
                <w:spacing w:val="20"/>
                <w:kern w:val="0"/>
                <w:sz w:val="19"/>
                <w:szCs w:val="19"/>
              </w:rPr>
              <w:t>資料</w:t>
            </w:r>
            <w:r w:rsidR="00A94BF8">
              <w:rPr>
                <w:rFonts w:ascii="MS Mincho" w:eastAsia="MS Mincho" w:hAnsi="MS Mincho" w:cs="新細明體" w:hint="eastAsia"/>
                <w:spacing w:val="20"/>
                <w:kern w:val="0"/>
                <w:sz w:val="19"/>
                <w:szCs w:val="19"/>
                <w:lang w:eastAsia="ja-JP"/>
              </w:rPr>
              <w:t>出典</w:t>
            </w:r>
            <w:r w:rsidRPr="00EA454F">
              <w:rPr>
                <w:rFonts w:ascii="微軟正黑體" w:eastAsia="微軟正黑體" w:hAnsi="微軟正黑體" w:cs="新細明體" w:hint="eastAsia"/>
                <w:spacing w:val="20"/>
                <w:kern w:val="0"/>
                <w:sz w:val="19"/>
                <w:szCs w:val="19"/>
              </w:rPr>
              <w:t>：</w:t>
            </w:r>
            <w:r w:rsidR="00A94BF8">
              <w:rPr>
                <w:rFonts w:ascii="MS Mincho" w:eastAsia="MS Mincho" w:hAnsi="MS Mincho" w:cs="新細明體" w:hint="eastAsia"/>
                <w:spacing w:val="20"/>
                <w:kern w:val="0"/>
                <w:sz w:val="19"/>
                <w:szCs w:val="19"/>
                <w:lang w:eastAsia="ja-JP"/>
              </w:rPr>
              <w:t>国際</w:t>
            </w:r>
            <w:r>
              <w:rPr>
                <w:rFonts w:ascii="微軟正黑體" w:eastAsia="微軟正黑體" w:hAnsi="微軟正黑體" w:cs="新細明體" w:hint="eastAsia"/>
                <w:spacing w:val="20"/>
                <w:kern w:val="0"/>
                <w:sz w:val="19"/>
                <w:szCs w:val="19"/>
              </w:rPr>
              <w:t>貿易局</w:t>
            </w:r>
            <w:r w:rsidR="00A94BF8">
              <w:rPr>
                <w:rFonts w:ascii="MS Mincho" w:eastAsia="MS Mincho" w:hAnsi="MS Mincho" w:cs="新細明體" w:hint="eastAsia"/>
                <w:spacing w:val="20"/>
                <w:kern w:val="0"/>
                <w:sz w:val="19"/>
                <w:szCs w:val="19"/>
                <w:lang w:eastAsia="ja-JP"/>
              </w:rPr>
              <w:t>中華民国輸出入貿易統計より整理</w:t>
            </w:r>
            <w:r>
              <w:rPr>
                <w:rFonts w:ascii="微軟正黑體" w:eastAsia="微軟正黑體" w:hAnsi="微軟正黑體" w:cs="新細明體" w:hint="eastAsia"/>
                <w:spacing w:val="20"/>
                <w:kern w:val="0"/>
                <w:sz w:val="19"/>
                <w:szCs w:val="19"/>
              </w:rPr>
              <w:t>，</w:t>
            </w:r>
            <w:r w:rsidR="00360C3D">
              <w:rPr>
                <w:rFonts w:ascii="MS Mincho" w:eastAsia="MS Mincho" w:hAnsi="MS Mincho" w:cs="新細明體" w:hint="eastAsia"/>
                <w:spacing w:val="20"/>
                <w:kern w:val="0"/>
                <w:sz w:val="19"/>
                <w:szCs w:val="19"/>
                <w:lang w:eastAsia="ja-JP"/>
              </w:rPr>
              <w:t>サイト</w:t>
            </w:r>
            <w:hyperlink r:id="rId12" w:history="1">
              <w:r w:rsidRPr="00D622A2">
                <w:rPr>
                  <w:rStyle w:val="a3"/>
                  <w:rFonts w:ascii="微軟正黑體" w:eastAsia="微軟正黑體" w:hAnsi="微軟正黑體"/>
                  <w:sz w:val="21"/>
                  <w:szCs w:val="21"/>
                </w:rPr>
                <w:t>http://cus93.trade</w:t>
              </w:r>
              <w:r w:rsidRPr="00D622A2">
                <w:rPr>
                  <w:rStyle w:val="a3"/>
                  <w:rFonts w:ascii="微軟正黑體" w:eastAsia="微軟正黑體" w:hAnsi="微軟正黑體"/>
                  <w:sz w:val="21"/>
                  <w:szCs w:val="21"/>
                </w:rPr>
                <w:t>.</w:t>
              </w:r>
              <w:r w:rsidRPr="00D622A2">
                <w:rPr>
                  <w:rStyle w:val="a3"/>
                  <w:rFonts w:ascii="微軟正黑體" w:eastAsia="微軟正黑體" w:hAnsi="微軟正黑體"/>
                  <w:sz w:val="21"/>
                  <w:szCs w:val="21"/>
                </w:rPr>
                <w:t>gov.tw/fsci/</w:t>
              </w:r>
            </w:hyperlink>
          </w:p>
        </w:tc>
      </w:tr>
    </w:tbl>
    <w:p w14:paraId="62AD338C" w14:textId="77777777" w:rsidR="00FF5C3D" w:rsidRPr="003300C8" w:rsidRDefault="00FF5C3D" w:rsidP="009D2B5E">
      <w:pPr>
        <w:widowControl/>
        <w:spacing w:line="380" w:lineRule="exact"/>
        <w:rPr>
          <w:rFonts w:ascii="Calibri" w:eastAsia="微軟正黑體" w:hAnsi="Calibri" w:cs="Calibri"/>
          <w:kern w:val="0"/>
          <w:sz w:val="19"/>
          <w:szCs w:val="19"/>
        </w:rPr>
      </w:pPr>
    </w:p>
    <w:p w14:paraId="299F77F3" w14:textId="77777777" w:rsidR="005F0C2C" w:rsidRDefault="005F0C2C" w:rsidP="00B7094F">
      <w:pPr>
        <w:autoSpaceDE w:val="0"/>
        <w:autoSpaceDN w:val="0"/>
        <w:adjustRightInd w:val="0"/>
        <w:spacing w:line="440" w:lineRule="exact"/>
        <w:rPr>
          <w:rFonts w:ascii="微軟正黑體" w:eastAsia="MS Mincho" w:hAnsi="微軟正黑體"/>
          <w:lang w:eastAsia="ja-JP"/>
        </w:rPr>
      </w:pPr>
    </w:p>
    <w:p w14:paraId="73FC7BCF" w14:textId="77777777" w:rsidR="00B7094F" w:rsidRDefault="00B7094F" w:rsidP="00B7094F">
      <w:pPr>
        <w:autoSpaceDE w:val="0"/>
        <w:autoSpaceDN w:val="0"/>
        <w:adjustRightInd w:val="0"/>
        <w:spacing w:line="440" w:lineRule="exact"/>
        <w:rPr>
          <w:rFonts w:ascii="微軟正黑體" w:eastAsia="MS Mincho" w:hAnsi="微軟正黑體"/>
          <w:lang w:eastAsia="ja-JP"/>
        </w:rPr>
      </w:pPr>
    </w:p>
    <w:p w14:paraId="1E10170F" w14:textId="19399A74" w:rsidR="003E3156" w:rsidRPr="00CF21B8" w:rsidRDefault="003E3156" w:rsidP="003E3156">
      <w:pPr>
        <w:spacing w:line="400" w:lineRule="exact"/>
        <w:rPr>
          <w:rFonts w:ascii="Yu Mincho" w:eastAsia="Yu Mincho" w:hAnsi="Yu Mincho"/>
          <w:b/>
          <w:color w:val="0000CC"/>
          <w:sz w:val="26"/>
          <w:szCs w:val="26"/>
          <w:lang w:eastAsia="ja-JP"/>
        </w:rPr>
      </w:pPr>
      <w:r w:rsidRPr="00CF21B8">
        <w:rPr>
          <w:rFonts w:ascii="Yu Mincho" w:eastAsia="Yu Mincho" w:hAnsi="Yu Mincho" w:hint="eastAsia"/>
          <w:b/>
          <w:color w:val="0000CC"/>
          <w:sz w:val="26"/>
          <w:szCs w:val="26"/>
          <w:lang w:eastAsia="ja-JP"/>
        </w:rPr>
        <w:lastRenderedPageBreak/>
        <w:t>台湾工作機械「</w:t>
      </w:r>
      <w:r w:rsidRPr="00CF21B8">
        <w:rPr>
          <w:rFonts w:ascii="Yu Mincho" w:eastAsia="Yu Mincho" w:hAnsi="Yu Mincho"/>
          <w:b/>
          <w:color w:val="0000CC"/>
          <w:sz w:val="26"/>
          <w:szCs w:val="26"/>
          <w:lang w:eastAsia="ja-JP"/>
        </w:rPr>
        <w:t>削り盤</w:t>
      </w:r>
      <w:r w:rsidR="00360C3D">
        <w:rPr>
          <w:rFonts w:ascii="Yu Mincho" w:eastAsia="Yu Mincho" w:hAnsi="Yu Mincho" w:hint="eastAsia"/>
          <w:b/>
          <w:color w:val="0000CC"/>
          <w:sz w:val="26"/>
          <w:szCs w:val="26"/>
          <w:lang w:eastAsia="ja-JP"/>
        </w:rPr>
        <w:t>」を</w:t>
      </w:r>
      <w:r w:rsidRPr="00CF21B8">
        <w:rPr>
          <w:rFonts w:ascii="Yu Mincho" w:eastAsia="Yu Mincho" w:hAnsi="Yu Mincho" w:hint="eastAsia"/>
          <w:b/>
          <w:color w:val="0000CC"/>
          <w:sz w:val="26"/>
          <w:szCs w:val="26"/>
          <w:lang w:eastAsia="ja-JP"/>
        </w:rPr>
        <w:t>全世界に</w:t>
      </w:r>
      <w:r w:rsidR="00360C3D">
        <w:rPr>
          <w:rFonts w:ascii="Yu Mincho" w:eastAsia="Yu Mincho" w:hAnsi="Yu Mincho"/>
          <w:b/>
          <w:color w:val="0000CC"/>
          <w:sz w:val="26"/>
          <w:szCs w:val="26"/>
          <w:lang w:eastAsia="ja-JP"/>
        </w:rPr>
        <w:t>売り出</w:t>
      </w:r>
      <w:r w:rsidR="00360C3D">
        <w:rPr>
          <w:rFonts w:ascii="Yu Mincho" w:eastAsia="Yu Mincho" w:hAnsi="Yu Mincho" w:hint="eastAsia"/>
          <w:b/>
          <w:color w:val="0000CC"/>
          <w:sz w:val="26"/>
          <w:szCs w:val="26"/>
          <w:lang w:eastAsia="ja-JP"/>
        </w:rPr>
        <w:t>し</w:t>
      </w:r>
    </w:p>
    <w:p w14:paraId="2C1D8A35" w14:textId="6A516321" w:rsidR="003E3156" w:rsidRPr="00CF21B8" w:rsidRDefault="003E3156" w:rsidP="003E3156">
      <w:pPr>
        <w:spacing w:line="400" w:lineRule="exact"/>
        <w:rPr>
          <w:rFonts w:ascii="Yu Mincho" w:eastAsia="Yu Mincho" w:hAnsi="Yu Mincho"/>
          <w:b/>
          <w:color w:val="0000CC"/>
          <w:sz w:val="26"/>
          <w:szCs w:val="26"/>
          <w:lang w:eastAsia="ja-JP"/>
        </w:rPr>
      </w:pPr>
      <w:r w:rsidRPr="00CF21B8">
        <w:rPr>
          <w:rFonts w:ascii="Yu Mincho" w:eastAsia="Yu Mincho" w:hAnsi="Yu Mincho" w:hint="eastAsia"/>
          <w:b/>
          <w:color w:val="0000CC"/>
          <w:sz w:val="26"/>
          <w:szCs w:val="26"/>
          <w:lang w:eastAsia="ja-JP"/>
        </w:rPr>
        <w:t>第</w:t>
      </w:r>
      <w:r w:rsidRPr="003E3156">
        <w:rPr>
          <w:rFonts w:ascii="Yu Mincho" w:eastAsia="Yu Mincho" w:hAnsi="Yu Mincho" w:hint="eastAsia"/>
          <w:b/>
          <w:color w:val="0000CC"/>
          <w:sz w:val="26"/>
          <w:szCs w:val="26"/>
          <w:lang w:eastAsia="ja-JP"/>
        </w:rPr>
        <w:t>31</w:t>
      </w:r>
      <w:r w:rsidRPr="00CF21B8">
        <w:rPr>
          <w:rFonts w:ascii="Yu Mincho" w:eastAsia="Yu Mincho" w:hAnsi="Yu Mincho" w:hint="eastAsia"/>
          <w:b/>
          <w:color w:val="0000CC"/>
          <w:sz w:val="26"/>
          <w:szCs w:val="26"/>
          <w:lang w:eastAsia="ja-JP"/>
        </w:rPr>
        <w:t>回インドネシア国際製造工業と金属加工設備展</w:t>
      </w:r>
    </w:p>
    <w:p w14:paraId="6ED1F6BF" w14:textId="77777777" w:rsidR="00D447F1" w:rsidRPr="003E3156" w:rsidRDefault="00D447F1" w:rsidP="003E3156">
      <w:pPr>
        <w:spacing w:line="400" w:lineRule="exact"/>
        <w:rPr>
          <w:rFonts w:ascii="Yu Mincho" w:eastAsia="Yu Mincho" w:hAnsi="Yu Mincho"/>
          <w:b/>
          <w:color w:val="0000CC"/>
          <w:sz w:val="28"/>
          <w:szCs w:val="28"/>
          <w:lang w:eastAsia="ja-JP"/>
        </w:rPr>
      </w:pPr>
    </w:p>
    <w:p w14:paraId="1559CCC7" w14:textId="2B719827" w:rsidR="003E3156" w:rsidRPr="003E3156" w:rsidRDefault="003E3156" w:rsidP="00D447F1">
      <w:pPr>
        <w:spacing w:line="400" w:lineRule="exact"/>
        <w:ind w:firstLineChars="200" w:firstLine="480"/>
        <w:rPr>
          <w:rFonts w:ascii="Yu Mincho" w:eastAsia="Yu Mincho" w:hAnsi="Yu Mincho"/>
          <w:lang w:eastAsia="ja-JP"/>
        </w:rPr>
      </w:pPr>
      <w:r w:rsidRPr="003E3156">
        <w:rPr>
          <w:rFonts w:ascii="Yu Mincho" w:eastAsia="Yu Mincho" w:hAnsi="Yu Mincho" w:hint="eastAsia"/>
          <w:lang w:eastAsia="ja-JP"/>
        </w:rPr>
        <w:t>インドネシアは世界第４番目に人口の多い国で、中国、イ</w:t>
      </w:r>
      <w:r w:rsidR="00360C3D">
        <w:rPr>
          <w:rFonts w:ascii="Yu Mincho" w:eastAsia="Yu Mincho" w:hAnsi="Yu Mincho" w:hint="eastAsia"/>
          <w:lang w:eastAsia="ja-JP"/>
        </w:rPr>
        <w:t>ンド、アメリカと僅か差で後に続く。大量消費市場であるだけでなく</w:t>
      </w:r>
      <w:r w:rsidRPr="003E3156">
        <w:rPr>
          <w:rFonts w:ascii="Yu Mincho" w:eastAsia="Yu Mincho" w:hAnsi="Yu Mincho" w:hint="eastAsia"/>
          <w:lang w:eastAsia="ja-JP"/>
        </w:rPr>
        <w:t>、原料の重要な原産国でもある。ここ数年、インドネシアはアジアで最も迅速に経済成長を遂げている国の一つと言える。国内最強の需要量、輸出収入に頼らず、経済政治も安定を成すひとつの長期的潜在能力を豊富に持つ国だ。野村ホールディングスは次のように報告した。「2018年アジア経済全体は依然拡張し続ける。その中でもインドネシア、フィリピン、インドは「アジアのトリオミニタイガー」に並ぶ。インドネシア国内生産額成長率は5.6％まで加速上昇しており、主な要因は投資支出の増大にある。</w:t>
      </w:r>
    </w:p>
    <w:p w14:paraId="0BF39A31" w14:textId="77777777" w:rsidR="003E3156" w:rsidRPr="003E3156" w:rsidRDefault="003E3156" w:rsidP="003E3156">
      <w:pPr>
        <w:spacing w:line="400" w:lineRule="exact"/>
        <w:ind w:firstLineChars="200" w:firstLine="480"/>
        <w:rPr>
          <w:rFonts w:ascii="Yu Mincho" w:eastAsia="Yu Mincho" w:hAnsi="Yu Mincho"/>
          <w:lang w:eastAsia="ja-JP"/>
        </w:rPr>
      </w:pPr>
      <w:r w:rsidRPr="003E3156">
        <w:rPr>
          <w:rFonts w:ascii="Yu Mincho" w:eastAsia="Yu Mincho" w:hAnsi="Yu Mincho" w:hint="eastAsia"/>
          <w:lang w:eastAsia="ja-JP"/>
        </w:rPr>
        <w:t>2017年インドネシア展覧会は、全部で1,609のメーカーが参展し、世界30か国が積極的にインドネシアのこの新興市場に投入した。そのうち台湾、ドイツ、インド、中国、日本、韓国、シンガポール及びタイなど８か国が国単位グループとして現れた。その中で台湾はこの度６つのグループが参展し、約112の台湾メーカーが参展申請した。ブース面積2000㎡近くを使用し、インドネシア市場は台湾メーカーにとって重要な市場であること間違いない。</w:t>
      </w:r>
    </w:p>
    <w:p w14:paraId="0B8FE320" w14:textId="77777777" w:rsidR="003E3156" w:rsidRPr="003E3156" w:rsidRDefault="003E3156" w:rsidP="003E3156">
      <w:pPr>
        <w:spacing w:line="400" w:lineRule="exact"/>
        <w:ind w:firstLineChars="200" w:firstLine="480"/>
        <w:rPr>
          <w:rFonts w:ascii="Yu Mincho" w:eastAsia="Yu Mincho" w:hAnsi="Yu Mincho"/>
          <w:lang w:eastAsia="ja-JP"/>
        </w:rPr>
      </w:pPr>
      <w:r w:rsidRPr="003E3156">
        <w:rPr>
          <w:rFonts w:ascii="Yu Mincho" w:eastAsia="Yu Mincho" w:hAnsi="Yu Mincho" w:hint="eastAsia"/>
          <w:lang w:eastAsia="ja-JP"/>
        </w:rPr>
        <w:t>今回、「工作機械とパーツのマーケティング整合計画」の一連の展示活動を通して、我が業者は「T</w:t>
      </w:r>
      <w:r w:rsidRPr="003E3156">
        <w:rPr>
          <w:rFonts w:ascii="Yu Mincho" w:eastAsia="Yu Mincho" w:hAnsi="Yu Mincho"/>
          <w:lang w:eastAsia="ja-JP"/>
        </w:rPr>
        <w:t>aiwan Machine Tools Shaping the World</w:t>
      </w:r>
      <w:r w:rsidRPr="003E3156">
        <w:rPr>
          <w:rFonts w:ascii="Yu Mincho" w:eastAsia="Yu Mincho" w:hAnsi="Yu Mincho" w:hint="eastAsia"/>
          <w:lang w:eastAsia="ja-JP"/>
        </w:rPr>
        <w:t>」と題し、台湾全体のイメージ館をつくった。また、整合した展覧会の統一された視覚イメージは、台湾工作機械産業が高い識別度を有していることを示し、世界のバイヤーに台湾製品性能の卓越性をアピールすることができた。</w:t>
      </w:r>
    </w:p>
    <w:p w14:paraId="34015EB0" w14:textId="1B5E9C3B" w:rsidR="003E3156" w:rsidRPr="003E3156" w:rsidRDefault="003E3156" w:rsidP="003E3156">
      <w:pPr>
        <w:spacing w:line="400" w:lineRule="exact"/>
        <w:ind w:firstLineChars="200" w:firstLine="480"/>
        <w:rPr>
          <w:rFonts w:ascii="Yu Mincho" w:eastAsia="Yu Mincho" w:hAnsi="Yu Mincho"/>
          <w:lang w:eastAsia="ja-JP"/>
        </w:rPr>
      </w:pPr>
      <w:r w:rsidRPr="003E3156">
        <w:rPr>
          <w:rFonts w:ascii="Yu Mincho" w:eastAsia="Yu Mincho" w:hAnsi="Yu Mincho" w:hint="eastAsia"/>
          <w:lang w:eastAsia="ja-JP"/>
        </w:rPr>
        <w:t>目下、メーカーの開拓分野において最大の難関は関税問題だ。東アジア協会成員は国内部すべての工業製品の貿易はたった0％から5％の輸入関税を徴収するのみだ。しかも、台湾は東アジア10＋3及び関税優待国の成員</w:t>
      </w:r>
      <w:r w:rsidR="00360C3D">
        <w:rPr>
          <w:rFonts w:ascii="Yu Mincho" w:eastAsia="Yu Mincho" w:hAnsi="Yu Mincho" w:hint="eastAsia"/>
          <w:lang w:eastAsia="ja-JP"/>
        </w:rPr>
        <w:t>ではない。ゆえに、台湾機械のインドネシア向け輸出は現地税率規範に縛られ</w:t>
      </w:r>
      <w:r w:rsidRPr="003E3156">
        <w:rPr>
          <w:rFonts w:ascii="Yu Mincho" w:eastAsia="Yu Mincho" w:hAnsi="Yu Mincho" w:hint="eastAsia"/>
          <w:lang w:eastAsia="ja-JP"/>
        </w:rPr>
        <w:t>、その他の国家と競争するには大きな懸念となる。加えて、インドネシアは2019年大統領選挙が行われる。政府の政策と選挙周期の連結でインドネシアは短期的に不安定な状態が生じうる。</w:t>
      </w:r>
    </w:p>
    <w:p w14:paraId="339A5D61" w14:textId="77777777" w:rsidR="003E3156" w:rsidRPr="003E3156" w:rsidRDefault="003E3156" w:rsidP="003E3156">
      <w:pPr>
        <w:spacing w:line="400" w:lineRule="exact"/>
        <w:jc w:val="center"/>
        <w:rPr>
          <w:rFonts w:ascii="Yu Mincho" w:eastAsia="Yu Mincho" w:hAnsi="Yu Mincho"/>
          <w:lang w:eastAsia="ja-JP"/>
        </w:rPr>
      </w:pPr>
      <w:r w:rsidRPr="003E3156">
        <w:rPr>
          <w:rFonts w:ascii="Yu Mincho" w:eastAsia="Yu Mincho" w:hAnsi="Yu Mincho" w:hint="eastAsia"/>
          <w:lang w:eastAsia="ja-JP"/>
        </w:rPr>
        <w:t>（資料出典：工作機械とパーツ雑誌，2018，NO.97頁72-73）</w:t>
      </w:r>
    </w:p>
    <w:p w14:paraId="43FD2B1A" w14:textId="77777777" w:rsidR="003E3156" w:rsidRPr="003E3156" w:rsidRDefault="003E3156" w:rsidP="003E3156">
      <w:pPr>
        <w:spacing w:line="400" w:lineRule="exact"/>
        <w:jc w:val="center"/>
        <w:rPr>
          <w:rFonts w:ascii="微軟正黑體" w:eastAsia="微軟正黑體" w:hAnsi="微軟正黑體"/>
          <w:lang w:eastAsia="ja-JP"/>
        </w:rPr>
      </w:pPr>
    </w:p>
    <w:p w14:paraId="626B6E9E" w14:textId="77777777" w:rsidR="003E3156" w:rsidRPr="003E3156" w:rsidRDefault="003E3156" w:rsidP="003E3156">
      <w:pPr>
        <w:spacing w:line="400" w:lineRule="exact"/>
        <w:jc w:val="center"/>
        <w:rPr>
          <w:rFonts w:ascii="微軟正黑體" w:eastAsia="微軟正黑體" w:hAnsi="微軟正黑體"/>
          <w:lang w:eastAsia="ja-JP"/>
        </w:rPr>
      </w:pPr>
    </w:p>
    <w:p w14:paraId="4E7F8BFF" w14:textId="1CF64A92" w:rsidR="003E3156" w:rsidRPr="003E3156" w:rsidRDefault="003E3156" w:rsidP="003E3156">
      <w:pPr>
        <w:spacing w:line="400" w:lineRule="exact"/>
        <w:rPr>
          <w:rFonts w:ascii="微軟正黑體" w:eastAsia="微軟正黑體" w:hAnsi="微軟正黑體"/>
          <w:b/>
          <w:color w:val="0000CC"/>
          <w:sz w:val="26"/>
          <w:szCs w:val="26"/>
          <w:lang w:eastAsia="ja-JP"/>
        </w:rPr>
      </w:pPr>
      <w:r w:rsidRPr="003E3156">
        <w:rPr>
          <w:rFonts w:ascii="MS Mincho" w:eastAsia="MS Mincho" w:hAnsi="MS Mincho" w:hint="eastAsia"/>
          <w:b/>
          <w:color w:val="0000CC"/>
          <w:sz w:val="26"/>
          <w:szCs w:val="26"/>
          <w:lang w:eastAsia="ja-JP"/>
        </w:rPr>
        <w:t>工作機械、航空産業の上下流に目を向けスマート製造加速</w:t>
      </w:r>
    </w:p>
    <w:p w14:paraId="2F979397" w14:textId="77777777" w:rsidR="00D447F1" w:rsidRDefault="00D447F1" w:rsidP="003E3156">
      <w:pPr>
        <w:spacing w:line="400" w:lineRule="exact"/>
        <w:ind w:firstLineChars="200" w:firstLine="480"/>
        <w:rPr>
          <w:rFonts w:ascii="微軟正黑體" w:eastAsia="MS Mincho" w:hAnsi="微軟正黑體"/>
          <w:lang w:eastAsia="ja-JP"/>
        </w:rPr>
      </w:pPr>
    </w:p>
    <w:p w14:paraId="17830DBD" w14:textId="5F9732F1" w:rsidR="003E3156" w:rsidRPr="003E3156" w:rsidRDefault="003E3156" w:rsidP="00D447F1">
      <w:pPr>
        <w:spacing w:line="400" w:lineRule="exact"/>
        <w:ind w:firstLineChars="200" w:firstLine="480"/>
        <w:jc w:val="both"/>
        <w:rPr>
          <w:rFonts w:ascii="Yu Mincho" w:eastAsia="Yu Mincho" w:hAnsi="Yu Mincho"/>
          <w:lang w:eastAsia="ja-JP"/>
        </w:rPr>
      </w:pPr>
      <w:r w:rsidRPr="003E3156">
        <w:rPr>
          <w:rFonts w:ascii="Yu Mincho" w:eastAsia="Yu Mincho" w:hAnsi="Yu Mincho" w:hint="eastAsia"/>
          <w:lang w:eastAsia="ja-JP"/>
        </w:rPr>
        <w:t>2017年機械産業産業値はまもなく兆元を突破するとの見込みがあり、工作機械と航空産業はその鍵をにぎる役割が期待された。去年末漢翔会社が主催する「2017台湾航空産業</w:t>
      </w:r>
      <w:r w:rsidR="00360C3D">
        <w:rPr>
          <w:rFonts w:ascii="Yu Mincho" w:eastAsia="Yu Mincho" w:hAnsi="Yu Mincho" w:hint="eastAsia"/>
          <w:lang w:eastAsia="ja-JP"/>
        </w:rPr>
        <w:lastRenderedPageBreak/>
        <w:t>と政策フォーラム」で、産・官・学・研の各代表が招かれ出席</w:t>
      </w:r>
      <w:r w:rsidRPr="003E3156">
        <w:rPr>
          <w:rFonts w:ascii="Yu Mincho" w:eastAsia="Yu Mincho" w:hAnsi="Yu Mincho" w:hint="eastAsia"/>
          <w:lang w:eastAsia="ja-JP"/>
        </w:rPr>
        <w:t>、スマート化生産製造に的を当てた航空産業、工作機械の役割に関する討論が行われ、上流下流が共に向上していく鍵を話し合った。</w:t>
      </w:r>
    </w:p>
    <w:p w14:paraId="19B2D432" w14:textId="78818317" w:rsidR="003E3156" w:rsidRPr="003E3156" w:rsidRDefault="003E3156" w:rsidP="00D447F1">
      <w:pPr>
        <w:spacing w:line="400" w:lineRule="exact"/>
        <w:ind w:firstLineChars="200" w:firstLine="480"/>
        <w:jc w:val="both"/>
        <w:rPr>
          <w:rFonts w:ascii="Yu Mincho" w:eastAsia="Yu Mincho" w:hAnsi="Yu Mincho"/>
          <w:lang w:eastAsia="ja-JP"/>
        </w:rPr>
      </w:pPr>
      <w:r w:rsidRPr="003E3156">
        <w:rPr>
          <w:rFonts w:ascii="Yu Mincho" w:eastAsia="Yu Mincho" w:hAnsi="Yu Mincho" w:hint="eastAsia"/>
          <w:lang w:eastAsia="ja-JP"/>
        </w:rPr>
        <w:t>また、世界の航空産業がますます激戦となる競争環境に面する中で、品質、効率とコス</w:t>
      </w:r>
      <w:r w:rsidR="00360C3D">
        <w:rPr>
          <w:rFonts w:ascii="Yu Mincho" w:eastAsia="Yu Mincho" w:hAnsi="Yu Mincho" w:hint="eastAsia"/>
          <w:lang w:eastAsia="ja-JP"/>
        </w:rPr>
        <w:t>トの要求もさらに高く厳しくなっていく。ここには航空産業製造の機会</w:t>
      </w:r>
      <w:r w:rsidRPr="003E3156">
        <w:rPr>
          <w:rFonts w:ascii="Yu Mincho" w:eastAsia="Yu Mincho" w:hAnsi="Yu Mincho" w:hint="eastAsia"/>
          <w:lang w:eastAsia="ja-JP"/>
        </w:rPr>
        <w:t>と挑戦が併存する。特にアジア太平洋地域の市場需要は明らかで、業界は積極的に獲得を目指しつつも慎重に対応していかなければならない。</w:t>
      </w:r>
    </w:p>
    <w:p w14:paraId="3B22AE79" w14:textId="77777777" w:rsidR="003E3156" w:rsidRPr="003E3156" w:rsidRDefault="003E3156" w:rsidP="00D447F1">
      <w:pPr>
        <w:spacing w:line="400" w:lineRule="exact"/>
        <w:jc w:val="both"/>
        <w:rPr>
          <w:rFonts w:ascii="微軟正黑體" w:eastAsia="MS Mincho" w:hAnsi="微軟正黑體"/>
          <w:b/>
          <w:lang w:eastAsia="ja-JP"/>
        </w:rPr>
      </w:pPr>
    </w:p>
    <w:p w14:paraId="3C8C2668" w14:textId="06876030" w:rsidR="003E3156" w:rsidRPr="003E3156" w:rsidRDefault="003E3156" w:rsidP="003E3156">
      <w:pPr>
        <w:spacing w:line="400" w:lineRule="exact"/>
        <w:rPr>
          <w:rFonts w:ascii="Yu Mincho" w:eastAsia="Yu Mincho" w:hAnsi="Yu Mincho"/>
          <w:b/>
          <w:lang w:eastAsia="ja-JP"/>
        </w:rPr>
      </w:pPr>
      <w:r w:rsidRPr="003E3156">
        <w:rPr>
          <w:rFonts w:ascii="Yu Mincho" w:eastAsia="Yu Mincho" w:hAnsi="Yu Mincho" w:hint="eastAsia"/>
          <w:b/>
          <w:lang w:eastAsia="ja-JP"/>
        </w:rPr>
        <w:t>5＋2産業創造計画に応えて工業研究院、副材産業チェーンを構築</w:t>
      </w:r>
    </w:p>
    <w:p w14:paraId="0A1062AB" w14:textId="402D41AA" w:rsidR="003E3156" w:rsidRPr="003E3156" w:rsidRDefault="003E3156" w:rsidP="00D447F1">
      <w:pPr>
        <w:spacing w:line="400" w:lineRule="exact"/>
        <w:ind w:firstLineChars="200" w:firstLine="480"/>
        <w:jc w:val="both"/>
        <w:rPr>
          <w:rFonts w:ascii="Yu Mincho" w:eastAsia="Yu Mincho" w:hAnsi="Yu Mincho"/>
          <w:lang w:eastAsia="ja-JP"/>
        </w:rPr>
      </w:pPr>
      <w:r w:rsidRPr="003E3156">
        <w:rPr>
          <w:rFonts w:ascii="Yu Mincho" w:eastAsia="Yu Mincho" w:hAnsi="Yu Mincho" w:hint="eastAsia"/>
          <w:lang w:eastAsia="ja-JP"/>
        </w:rPr>
        <w:t>工業研究院も昨今の「５＋２」政策の航空産業国防、スマート機械プロジェクトに協力して、完璧な最新技術プラットフォーム建築、台湾メーカーが事業転換することをサポートすることで、消費者側の要求を満足させる。工業研究院スマート機械科技センター主任の陳来勝氏は次のように述べた、「航空産業が省エネ、</w:t>
      </w:r>
      <w:r w:rsidR="00360C3D">
        <w:rPr>
          <w:rFonts w:ascii="Yu Mincho" w:eastAsia="Yu Mincho" w:hAnsi="Yu Mincho" w:hint="eastAsia"/>
          <w:lang w:eastAsia="ja-JP"/>
        </w:rPr>
        <w:t>Co2</w:t>
      </w:r>
      <w:r w:rsidRPr="003E3156">
        <w:rPr>
          <w:rFonts w:ascii="Yu Mincho" w:eastAsia="Yu Mincho" w:hAnsi="Yu Mincho" w:hint="eastAsia"/>
          <w:lang w:eastAsia="ja-JP"/>
        </w:rPr>
        <w:t>排出量の削減を図るため、軽量化と低</w:t>
      </w:r>
      <w:r w:rsidR="00360C3D">
        <w:rPr>
          <w:rFonts w:ascii="Yu Mincho" w:eastAsia="Yu Mincho" w:hAnsi="Yu Mincho" w:hint="eastAsia"/>
          <w:lang w:eastAsia="ja-JP"/>
        </w:rPr>
        <w:t>Co2</w:t>
      </w:r>
      <w:r w:rsidRPr="003E3156">
        <w:rPr>
          <w:rFonts w:ascii="Yu Mincho" w:eastAsia="Yu Mincho" w:hAnsi="Yu Mincho" w:hint="eastAsia"/>
          <w:lang w:eastAsia="ja-JP"/>
        </w:rPr>
        <w:t>を要求、燃費の向上発展と、民間航空機械製造及び使用材料の変革を実施し始める。今後複合材料また切削材の金属加工が最も重要な需要技術となるだろう。並びにスマート製造技術の利用が世界で実現していく。</w:t>
      </w:r>
      <w:r w:rsidR="00360C3D">
        <w:rPr>
          <w:rFonts w:ascii="Yu Mincho" w:eastAsia="Yu Mincho" w:hAnsi="Yu Mincho" w:hint="eastAsia"/>
          <w:lang w:eastAsia="ja-JP"/>
        </w:rPr>
        <w:t>」</w:t>
      </w:r>
    </w:p>
    <w:p w14:paraId="46D22A28" w14:textId="389EFE75" w:rsidR="003E3156" w:rsidRPr="003E3156" w:rsidRDefault="00360C3D" w:rsidP="00D447F1">
      <w:pPr>
        <w:spacing w:line="400" w:lineRule="exact"/>
        <w:ind w:firstLineChars="200" w:firstLine="480"/>
        <w:jc w:val="both"/>
        <w:rPr>
          <w:rFonts w:ascii="Yu Mincho" w:eastAsia="Yu Mincho" w:hAnsi="Yu Mincho"/>
          <w:lang w:eastAsia="ja-JP"/>
        </w:rPr>
      </w:pPr>
      <w:r>
        <w:rPr>
          <w:rFonts w:ascii="Yu Mincho" w:eastAsia="Yu Mincho" w:hAnsi="Yu Mincho" w:hint="eastAsia"/>
          <w:lang w:eastAsia="ja-JP"/>
        </w:rPr>
        <w:t>クラウドデータ</w:t>
      </w:r>
      <w:r w:rsidR="003E3156" w:rsidRPr="003E3156">
        <w:rPr>
          <w:rFonts w:ascii="Yu Mincho" w:eastAsia="Yu Mincho" w:hAnsi="Yu Mincho" w:hint="eastAsia"/>
          <w:lang w:eastAsia="ja-JP"/>
        </w:rPr>
        <w:t>共有プラットフォームの利用のほかに、航空産業スマート製造応用技術を構築していく。それには単体機</w:t>
      </w:r>
      <w:proofErr w:type="spellStart"/>
      <w:r w:rsidR="003E3156" w:rsidRPr="003E3156">
        <w:rPr>
          <w:rFonts w:ascii="Yu Mincho" w:eastAsia="Yu Mincho" w:hAnsi="Yu Mincho" w:hint="eastAsia"/>
          <w:lang w:eastAsia="ja-JP"/>
        </w:rPr>
        <w:t>Iot</w:t>
      </w:r>
      <w:proofErr w:type="spellEnd"/>
      <w:r w:rsidR="003E3156" w:rsidRPr="003E3156">
        <w:rPr>
          <w:rFonts w:ascii="Yu Mincho" w:eastAsia="Yu Mincho" w:hAnsi="Yu Mincho" w:hint="eastAsia"/>
          <w:lang w:eastAsia="ja-JP"/>
        </w:rPr>
        <w:t>、工場、生産ライン全体の</w:t>
      </w:r>
      <w:proofErr w:type="spellStart"/>
      <w:r w:rsidR="003E3156" w:rsidRPr="003E3156">
        <w:rPr>
          <w:rFonts w:ascii="Yu Mincho" w:eastAsia="Yu Mincho" w:hAnsi="Yu Mincho" w:hint="eastAsia"/>
          <w:lang w:eastAsia="ja-JP"/>
        </w:rPr>
        <w:t>Iot</w:t>
      </w:r>
      <w:proofErr w:type="spellEnd"/>
      <w:r w:rsidR="003E3156" w:rsidRPr="003E3156">
        <w:rPr>
          <w:rFonts w:ascii="Yu Mincho" w:eastAsia="Yu Mincho" w:hAnsi="Yu Mincho" w:hint="eastAsia"/>
          <w:lang w:eastAsia="ja-JP"/>
        </w:rPr>
        <w:t>、器台稼働コントロール、加工製造過程分析、製造過程の最良化、測量自動化などの技術が含まれる。同時に切削力学</w:t>
      </w:r>
      <w:r>
        <w:rPr>
          <w:rFonts w:ascii="Yu Mincho" w:eastAsia="Yu Mincho" w:hAnsi="Yu Mincho" w:hint="eastAsia"/>
          <w:lang w:eastAsia="ja-JP"/>
        </w:rPr>
        <w:t>モデル、主軸振動、フラッター加工の分析、スマート製造エネルギーを構築</w:t>
      </w:r>
      <w:r w:rsidR="003E3156" w:rsidRPr="003E3156">
        <w:rPr>
          <w:rFonts w:ascii="Yu Mincho" w:eastAsia="Yu Mincho" w:hAnsi="Yu Mincho" w:hint="eastAsia"/>
          <w:lang w:eastAsia="ja-JP"/>
        </w:rPr>
        <w:t>することで、航空産業が約20％時短製造できるようにする。</w:t>
      </w:r>
    </w:p>
    <w:p w14:paraId="58A38DB0" w14:textId="46949ADB" w:rsidR="003E3156" w:rsidRPr="003E3156" w:rsidRDefault="003E3156" w:rsidP="00D447F1">
      <w:pPr>
        <w:spacing w:line="400" w:lineRule="exact"/>
        <w:ind w:firstLineChars="200" w:firstLine="480"/>
        <w:jc w:val="both"/>
        <w:rPr>
          <w:rFonts w:ascii="Yu Mincho" w:eastAsia="Yu Mincho" w:hAnsi="Yu Mincho"/>
          <w:lang w:eastAsia="ja-JP"/>
        </w:rPr>
      </w:pPr>
      <w:r w:rsidRPr="003E3156">
        <w:rPr>
          <w:rFonts w:ascii="Yu Mincho" w:eastAsia="Yu Mincho" w:hAnsi="Yu Mincho" w:hint="eastAsia"/>
          <w:lang w:eastAsia="ja-JP"/>
        </w:rPr>
        <w:t>陳来勝氏は次のように述べる、「台湾工作機械産業はすでにネットワーク設備の能力を有している。さらにCPS、AIなどのスマート製造元素が加われば、航空産業の末端使用者が高い歩留まりかつ設備稼働率をもつようになる。工作機械製品の付加価値が大幅にアップすると予想できる。工業研究院も競争力を備えた新興航空産業副材産業サプライチェーン構築に協力できる。</w:t>
      </w:r>
      <w:r w:rsidR="00360C3D">
        <w:rPr>
          <w:rFonts w:ascii="Yu Mincho" w:eastAsia="Yu Mincho" w:hAnsi="Yu Mincho" w:hint="eastAsia"/>
          <w:lang w:eastAsia="ja-JP"/>
        </w:rPr>
        <w:t>」</w:t>
      </w:r>
    </w:p>
    <w:p w14:paraId="157F8AD5" w14:textId="77777777" w:rsidR="003E3156" w:rsidRPr="003E3156" w:rsidRDefault="003E3156" w:rsidP="00D447F1">
      <w:pPr>
        <w:spacing w:line="400" w:lineRule="exact"/>
        <w:jc w:val="both"/>
        <w:rPr>
          <w:rFonts w:ascii="Yu Mincho" w:eastAsia="Yu Mincho" w:hAnsi="Yu Mincho"/>
          <w:lang w:eastAsia="ja-JP"/>
        </w:rPr>
      </w:pPr>
      <w:r w:rsidRPr="003E3156">
        <w:rPr>
          <w:rFonts w:ascii="Yu Mincho" w:eastAsia="Yu Mincho" w:hAnsi="Yu Mincho" w:hint="eastAsia"/>
          <w:lang w:eastAsia="ja-JP"/>
        </w:rPr>
        <w:t>（資料出典：工作機械とパーツ雑誌，2018，NO.97頁74-79）</w:t>
      </w:r>
    </w:p>
    <w:p w14:paraId="58FDC473" w14:textId="77777777" w:rsidR="003E3156" w:rsidRPr="003E3156" w:rsidRDefault="003E3156" w:rsidP="003E3156">
      <w:pPr>
        <w:spacing w:line="400" w:lineRule="exact"/>
        <w:jc w:val="center"/>
        <w:rPr>
          <w:rFonts w:ascii="微軟正黑體" w:eastAsia="微軟正黑體" w:hAnsi="微軟正黑體"/>
          <w:lang w:eastAsia="ja-JP"/>
        </w:rPr>
      </w:pPr>
    </w:p>
    <w:p w14:paraId="1A665D07" w14:textId="77777777" w:rsidR="003E3156" w:rsidRPr="003E3156" w:rsidRDefault="003E3156" w:rsidP="003E3156">
      <w:pPr>
        <w:spacing w:line="400" w:lineRule="exact"/>
        <w:ind w:firstLineChars="250" w:firstLine="600"/>
        <w:rPr>
          <w:rFonts w:ascii="微軟正黑體" w:eastAsia="微軟正黑體" w:hAnsi="微軟正黑體"/>
          <w:lang w:eastAsia="ja-JP"/>
        </w:rPr>
      </w:pPr>
    </w:p>
    <w:p w14:paraId="640B8293" w14:textId="24FC6C0E" w:rsidR="003E3156" w:rsidRPr="003E3156" w:rsidRDefault="003E3156" w:rsidP="003E3156">
      <w:pPr>
        <w:spacing w:line="400" w:lineRule="exact"/>
        <w:rPr>
          <w:rFonts w:ascii="Yu Mincho" w:eastAsia="Yu Mincho" w:hAnsi="Yu Mincho"/>
          <w:b/>
          <w:color w:val="0000CC"/>
          <w:sz w:val="26"/>
          <w:szCs w:val="26"/>
          <w:lang w:eastAsia="ja-JP"/>
        </w:rPr>
      </w:pPr>
      <w:r w:rsidRPr="003E3156">
        <w:rPr>
          <w:rFonts w:ascii="Yu Mincho" w:eastAsia="Yu Mincho" w:hAnsi="Yu Mincho" w:hint="eastAsia"/>
          <w:b/>
          <w:color w:val="0000CC"/>
          <w:sz w:val="26"/>
          <w:szCs w:val="26"/>
          <w:lang w:eastAsia="ja-JP"/>
        </w:rPr>
        <w:t>台湾機械業のレーンスマート製造実践(劉研究室)</w:t>
      </w:r>
    </w:p>
    <w:p w14:paraId="2F1F4034" w14:textId="7B0EF414" w:rsidR="003E3156" w:rsidRPr="003E3156" w:rsidRDefault="003E3156" w:rsidP="003E3156">
      <w:pPr>
        <w:spacing w:line="400" w:lineRule="exact"/>
        <w:ind w:firstLineChars="250" w:firstLine="600"/>
        <w:rPr>
          <w:rFonts w:ascii="Yu Mincho" w:eastAsia="Yu Mincho" w:hAnsi="Yu Mincho"/>
          <w:lang w:eastAsia="ja-JP"/>
        </w:rPr>
      </w:pPr>
      <w:r w:rsidRPr="003E3156">
        <w:rPr>
          <w:rFonts w:ascii="Yu Mincho" w:eastAsia="Yu Mincho" w:hAnsi="Yu Mincho" w:hint="eastAsia"/>
          <w:lang w:eastAsia="ja-JP"/>
        </w:rPr>
        <w:t>台湾産業の結合や個別企業競争の優勢な角度に立って、ふたつの重要な課題に注目してみたい。基本的に、レーンスマート製造は長期発展の潜在能力を備えている。一つ目に、</w:t>
      </w:r>
      <w:proofErr w:type="spellStart"/>
      <w:r w:rsidRPr="003E3156">
        <w:rPr>
          <w:rFonts w:ascii="Yu Mincho" w:eastAsia="Yu Mincho" w:hAnsi="Yu Mincho" w:hint="eastAsia"/>
          <w:lang w:eastAsia="ja-JP"/>
        </w:rPr>
        <w:t>Iot</w:t>
      </w:r>
      <w:proofErr w:type="spellEnd"/>
      <w:r w:rsidRPr="003E3156">
        <w:rPr>
          <w:rFonts w:ascii="Yu Mincho" w:eastAsia="Yu Mincho" w:hAnsi="Yu Mincho" w:hint="eastAsia"/>
          <w:lang w:eastAsia="ja-JP"/>
        </w:rPr>
        <w:t>は企業内外の変化に即時反応する能力を有しており、個別企業のコアコンピタンスと公共財の経営資源を区別する効果がある。個別企業はネットリスクを回避、イノベーション環</w:t>
      </w:r>
      <w:r w:rsidRPr="003E3156">
        <w:rPr>
          <w:rFonts w:ascii="Yu Mincho" w:eastAsia="Yu Mincho" w:hAnsi="Yu Mincho" w:hint="eastAsia"/>
          <w:lang w:eastAsia="ja-JP"/>
        </w:rPr>
        <w:lastRenderedPageBreak/>
        <w:t>境を享受できるのだ。二つ目に、問題解決の行程で、顧客の価値観を認識しなければならない。レーンスマート製造とはつまりすでにある現場の改善とサービス化工程とスマート製造能力を作り出すことだ。</w:t>
      </w:r>
    </w:p>
    <w:p w14:paraId="52F7D50C" w14:textId="77777777" w:rsidR="003E3156" w:rsidRPr="003E3156" w:rsidRDefault="003E3156" w:rsidP="003E3156">
      <w:pPr>
        <w:spacing w:line="400" w:lineRule="exact"/>
        <w:ind w:firstLineChars="250" w:firstLine="600"/>
        <w:rPr>
          <w:rFonts w:ascii="Yu Mincho" w:eastAsia="Yu Mincho" w:hAnsi="Yu Mincho"/>
          <w:lang w:eastAsia="ja-JP"/>
        </w:rPr>
      </w:pPr>
      <w:r w:rsidRPr="003E3156">
        <w:rPr>
          <w:rFonts w:ascii="Yu Mincho" w:eastAsia="Yu Mincho" w:hAnsi="Yu Mincho" w:hint="eastAsia"/>
          <w:lang w:eastAsia="ja-JP"/>
        </w:rPr>
        <w:t>この角度から、我々は最近観察されたレーンスマート製造における三つの発展類型と事案を整理してみた。</w:t>
      </w:r>
    </w:p>
    <w:p w14:paraId="3666DE6E" w14:textId="77777777" w:rsidR="003E3156" w:rsidRPr="003E3156" w:rsidRDefault="003E3156" w:rsidP="003E3156">
      <w:pPr>
        <w:spacing w:line="400" w:lineRule="exact"/>
        <w:ind w:firstLineChars="250" w:firstLine="600"/>
        <w:rPr>
          <w:rFonts w:ascii="Yu Mincho" w:eastAsia="Yu Mincho" w:hAnsi="Yu Mincho"/>
          <w:lang w:eastAsia="ja-JP"/>
        </w:rPr>
      </w:pPr>
      <w:r w:rsidRPr="003E3156">
        <w:rPr>
          <w:rFonts w:ascii="Yu Mincho" w:eastAsia="Yu Mincho" w:hAnsi="Yu Mincho" w:hint="eastAsia"/>
          <w:lang w:eastAsia="ja-JP"/>
        </w:rPr>
        <w:t>第一類は生産製品技術の応用。</w:t>
      </w:r>
    </w:p>
    <w:p w14:paraId="236FF5F5" w14:textId="77777777" w:rsidR="003E3156" w:rsidRPr="003E3156" w:rsidRDefault="003E3156" w:rsidP="003E3156">
      <w:pPr>
        <w:spacing w:line="400" w:lineRule="exact"/>
        <w:rPr>
          <w:rFonts w:ascii="Yu Mincho" w:eastAsia="Yu Mincho" w:hAnsi="Yu Mincho"/>
          <w:lang w:eastAsia="ja-JP"/>
        </w:rPr>
      </w:pPr>
      <w:r w:rsidRPr="003E3156">
        <w:rPr>
          <w:rFonts w:ascii="Yu Mincho" w:eastAsia="Yu Mincho" w:hAnsi="Yu Mincho" w:hint="eastAsia"/>
          <w:lang w:eastAsia="ja-JP"/>
        </w:rPr>
        <w:t xml:space="preserve">　　遠隔から利用顧客の創造価値をサービスする。それには自主研究開発ソフトと旋盤内の観測システムの結合が含まれる。工業潤滑システムリーダーのメーカー彰化振榮油機は潤滑システムにおいて、即時に検知し故障損失を回避する功能を装置した。美商日紳は工作機械メーカーの顧客に、振動、位置移動、温度三種を選択できる観測器装置を提供、利用顧客のデータ収集を手助け、今のところ、温度観測器が最も多く選択されている。</w:t>
      </w:r>
    </w:p>
    <w:p w14:paraId="1B26565D" w14:textId="27C309B7" w:rsidR="003E3156" w:rsidRPr="003E3156" w:rsidRDefault="003E3156" w:rsidP="003E3156">
      <w:pPr>
        <w:spacing w:line="400" w:lineRule="exact"/>
        <w:ind w:firstLineChars="250" w:firstLine="600"/>
        <w:rPr>
          <w:rFonts w:ascii="Yu Mincho" w:eastAsia="Yu Mincho" w:hAnsi="Yu Mincho"/>
          <w:lang w:eastAsia="ja-JP"/>
        </w:rPr>
      </w:pPr>
      <w:r w:rsidRPr="003E3156">
        <w:rPr>
          <w:rFonts w:ascii="Yu Mincho" w:eastAsia="Yu Mincho" w:hAnsi="Yu Mincho" w:hint="eastAsia"/>
          <w:lang w:eastAsia="ja-JP"/>
        </w:rPr>
        <w:t>製品技術の応用型企業の事案証明として観測器や開発ソフトを装着することは難しくなく、コストも高くない。問題は魅力的な価格をつけられないことにある。台湾製造産業分業の最も優位な点は、ハード製造の競争力をサポートできることだ。工作機械工場は最終利用顧客の資料収集と目的や需要について情報が限られている。完成メーカーであろうが、完成品のためのパーツセットを提供する協力メーカーであろうが、</w:t>
      </w:r>
      <w:proofErr w:type="spellStart"/>
      <w:r w:rsidRPr="003E3156">
        <w:rPr>
          <w:rFonts w:ascii="Yu Mincho" w:eastAsia="Yu Mincho" w:hAnsi="Yu Mincho" w:hint="eastAsia"/>
          <w:lang w:eastAsia="ja-JP"/>
        </w:rPr>
        <w:t>Iot</w:t>
      </w:r>
      <w:proofErr w:type="spellEnd"/>
      <w:r w:rsidRPr="003E3156">
        <w:rPr>
          <w:rFonts w:ascii="Yu Mincho" w:eastAsia="Yu Mincho" w:hAnsi="Yu Mincho" w:hint="eastAsia"/>
          <w:lang w:eastAsia="ja-JP"/>
        </w:rPr>
        <w:t>技術の創造価をいかに運用するか</w:t>
      </w:r>
      <w:r w:rsidR="00360C3D">
        <w:rPr>
          <w:rFonts w:ascii="Yu Mincho" w:eastAsia="Yu Mincho" w:hAnsi="Yu Mincho" w:hint="eastAsia"/>
          <w:lang w:eastAsia="ja-JP"/>
        </w:rPr>
        <w:t>を考察する</w:t>
      </w:r>
      <w:r w:rsidRPr="003E3156">
        <w:rPr>
          <w:rFonts w:ascii="Yu Mincho" w:eastAsia="Yu Mincho" w:hAnsi="Yu Mincho" w:hint="eastAsia"/>
          <w:lang w:eastAsia="ja-JP"/>
        </w:rPr>
        <w:t>にはまだ早い。</w:t>
      </w:r>
    </w:p>
    <w:p w14:paraId="28CBDECA" w14:textId="77777777" w:rsidR="003E3156" w:rsidRPr="003E3156" w:rsidRDefault="003E3156" w:rsidP="003E3156">
      <w:pPr>
        <w:spacing w:line="400" w:lineRule="exact"/>
        <w:ind w:firstLineChars="250" w:firstLine="600"/>
        <w:rPr>
          <w:rFonts w:ascii="微軟正黑體" w:eastAsia="微軟正黑體" w:hAnsi="微軟正黑體"/>
          <w:lang w:eastAsia="ja-JP"/>
        </w:rPr>
      </w:pPr>
    </w:p>
    <w:p w14:paraId="16CC632A" w14:textId="77777777" w:rsidR="00D447F1" w:rsidRPr="00CB40C5" w:rsidRDefault="00D447F1" w:rsidP="00CB40C5">
      <w:pPr>
        <w:spacing w:line="400" w:lineRule="exact"/>
        <w:ind w:firstLineChars="250" w:firstLine="600"/>
        <w:jc w:val="both"/>
        <w:rPr>
          <w:rFonts w:ascii="Yu Mincho" w:eastAsia="Yu Mincho" w:hAnsi="Yu Mincho"/>
          <w:lang w:eastAsia="ja-JP"/>
        </w:rPr>
      </w:pPr>
      <w:r w:rsidRPr="00CB40C5">
        <w:rPr>
          <w:rFonts w:ascii="Yu Mincho" w:eastAsia="Yu Mincho" w:hAnsi="Yu Mincho" w:hint="eastAsia"/>
          <w:lang w:eastAsia="ja-JP"/>
        </w:rPr>
        <w:t>第二類は、標準化と工程改善に注力することだ。</w:t>
      </w:r>
      <w:proofErr w:type="spellStart"/>
      <w:r w:rsidRPr="00CB40C5">
        <w:rPr>
          <w:rFonts w:ascii="Yu Mincho" w:eastAsia="Yu Mincho" w:hAnsi="Yu Mincho" w:hint="eastAsia"/>
          <w:lang w:eastAsia="ja-JP"/>
        </w:rPr>
        <w:t>Iot</w:t>
      </w:r>
      <w:proofErr w:type="spellEnd"/>
      <w:r w:rsidRPr="00CB40C5">
        <w:rPr>
          <w:rFonts w:ascii="Yu Mincho" w:eastAsia="Yu Mincho" w:hAnsi="Yu Mincho" w:hint="eastAsia"/>
          <w:lang w:eastAsia="ja-JP"/>
        </w:rPr>
        <w:t>の現場条件をよく活用し、最初にリーン、それからスマート系という具合だ。中台湾リーン変革の学習に熱が高まる中、多くの企業でも無駄に多い工程に対する意識が高まり始めているものの、</w:t>
      </w:r>
      <w:proofErr w:type="spellStart"/>
      <w:r w:rsidRPr="00CB40C5">
        <w:rPr>
          <w:rFonts w:ascii="Yu Mincho" w:eastAsia="Yu Mincho" w:hAnsi="Yu Mincho" w:hint="eastAsia"/>
          <w:lang w:eastAsia="ja-JP"/>
        </w:rPr>
        <w:t>Iot</w:t>
      </w:r>
      <w:proofErr w:type="spellEnd"/>
      <w:r w:rsidRPr="00CB40C5">
        <w:rPr>
          <w:rFonts w:ascii="Yu Mincho" w:eastAsia="Yu Mincho" w:hAnsi="Yu Mincho" w:hint="eastAsia"/>
          <w:lang w:eastAsia="ja-JP"/>
        </w:rPr>
        <w:t>導入に対しての意識はまだ低い。</w:t>
      </w:r>
    </w:p>
    <w:p w14:paraId="000E09A2" w14:textId="752A6450" w:rsidR="00D447F1" w:rsidRPr="00D447F1" w:rsidRDefault="00D447F1" w:rsidP="00CB40C5">
      <w:pPr>
        <w:spacing w:line="400" w:lineRule="exact"/>
        <w:ind w:firstLineChars="200" w:firstLine="480"/>
        <w:jc w:val="both"/>
        <w:rPr>
          <w:rFonts w:ascii="Yu Mincho" w:eastAsia="Yu Mincho" w:hAnsi="Yu Mincho"/>
          <w:lang w:eastAsia="ja-JP"/>
        </w:rPr>
      </w:pPr>
      <w:r w:rsidRPr="00D447F1">
        <w:rPr>
          <w:rFonts w:ascii="Yu Mincho" w:eastAsia="Yu Mincho" w:hAnsi="Yu Mincho" w:hint="eastAsia"/>
          <w:lang w:eastAsia="ja-JP"/>
        </w:rPr>
        <w:t>今のところ、東海大学リーンシステム実験室と協力関係にある工作機械メーカー徠通科技、健溢機械と精呈科技、モジュールメーカー寶嘉誠、金属板メー</w:t>
      </w:r>
      <w:r w:rsidR="00360C3D">
        <w:rPr>
          <w:rFonts w:ascii="Yu Mincho" w:eastAsia="Yu Mincho" w:hAnsi="Yu Mincho" w:hint="eastAsia"/>
          <w:lang w:eastAsia="ja-JP"/>
        </w:rPr>
        <w:t>カー盛鎰、鍛造メーカー總鎰，また半導体設備メーカー台灣艾司摩爾は</w:t>
      </w:r>
      <w:r w:rsidRPr="00D447F1">
        <w:rPr>
          <w:rFonts w:ascii="Yu Mincho" w:eastAsia="Yu Mincho" w:hAnsi="Yu Mincho" w:hint="eastAsia"/>
          <w:lang w:eastAsia="ja-JP"/>
        </w:rPr>
        <w:t>、TPS課程を修了した学生</w:t>
      </w:r>
      <w:r w:rsidR="007B1F40">
        <w:rPr>
          <w:rFonts w:ascii="Yu Mincho" w:eastAsia="Yu Mincho" w:hAnsi="Yu Mincho" w:hint="eastAsia"/>
          <w:lang w:eastAsia="ja-JP"/>
        </w:rPr>
        <w:t>による客観的な</w:t>
      </w:r>
      <w:r w:rsidRPr="00D447F1">
        <w:rPr>
          <w:rFonts w:ascii="Yu Mincho" w:eastAsia="Yu Mincho" w:hAnsi="Yu Mincho" w:hint="eastAsia"/>
          <w:lang w:eastAsia="ja-JP"/>
        </w:rPr>
        <w:t>浪費情況</w:t>
      </w:r>
      <w:r w:rsidR="007B1F40">
        <w:rPr>
          <w:rFonts w:ascii="Yu Mincho" w:eastAsia="Yu Mincho" w:hAnsi="Yu Mincho" w:hint="eastAsia"/>
          <w:lang w:eastAsia="ja-JP"/>
        </w:rPr>
        <w:t>の</w:t>
      </w:r>
      <w:bookmarkStart w:id="0" w:name="_GoBack"/>
      <w:bookmarkEnd w:id="0"/>
      <w:r w:rsidRPr="00D447F1">
        <w:rPr>
          <w:rFonts w:ascii="Yu Mincho" w:eastAsia="Yu Mincho" w:hAnsi="Yu Mincho" w:hint="eastAsia"/>
          <w:lang w:eastAsia="ja-JP"/>
        </w:rPr>
        <w:t>観察</w:t>
      </w:r>
      <w:r w:rsidR="007B1F40">
        <w:rPr>
          <w:rFonts w:ascii="Yu Mincho" w:eastAsia="Yu Mincho" w:hAnsi="Yu Mincho" w:hint="eastAsia"/>
          <w:lang w:eastAsia="ja-JP"/>
        </w:rPr>
        <w:t>に</w:t>
      </w:r>
      <w:r w:rsidRPr="00D447F1">
        <w:rPr>
          <w:rFonts w:ascii="Yu Mincho" w:eastAsia="Yu Mincho" w:hAnsi="Yu Mincho" w:hint="eastAsia"/>
          <w:lang w:eastAsia="ja-JP"/>
        </w:rPr>
        <w:t>期待</w:t>
      </w:r>
      <w:r w:rsidR="007B1F40">
        <w:rPr>
          <w:rFonts w:ascii="Yu Mincho" w:eastAsia="Yu Mincho" w:hAnsi="Yu Mincho" w:hint="eastAsia"/>
          <w:lang w:eastAsia="ja-JP"/>
        </w:rPr>
        <w:t>を寄せている</w:t>
      </w:r>
      <w:r w:rsidRPr="00D447F1">
        <w:rPr>
          <w:rFonts w:ascii="Yu Mincho" w:eastAsia="Yu Mincho" w:hAnsi="Yu Mincho" w:hint="eastAsia"/>
          <w:lang w:eastAsia="ja-JP"/>
        </w:rPr>
        <w:t>。</w:t>
      </w:r>
    </w:p>
    <w:p w14:paraId="3594483F" w14:textId="77777777" w:rsidR="00D447F1" w:rsidRPr="00D447F1" w:rsidRDefault="00D447F1" w:rsidP="00CB40C5">
      <w:pPr>
        <w:spacing w:line="400" w:lineRule="exact"/>
        <w:ind w:firstLineChars="250" w:firstLine="600"/>
        <w:jc w:val="both"/>
        <w:rPr>
          <w:rFonts w:ascii="Yu Mincho" w:eastAsia="Yu Mincho" w:hAnsi="Yu Mincho"/>
          <w:lang w:eastAsia="ja-JP"/>
        </w:rPr>
      </w:pPr>
      <w:r w:rsidRPr="00D447F1">
        <w:rPr>
          <w:rFonts w:ascii="Yu Mincho" w:eastAsia="Yu Mincho" w:hAnsi="Yu Mincho" w:hint="eastAsia"/>
          <w:lang w:eastAsia="ja-JP"/>
        </w:rPr>
        <w:t>彼らの共同認識は、リーンとスマートは相互補完を成すが、実体は「リーン無し、スマートのみ」の工程で、本体はある意味無駄だ。これら加入しているメーカーは、東海大学に2018年のTPS課程で協力する企業数の最高記録をつくらせたいと考えている。</w:t>
      </w:r>
    </w:p>
    <w:p w14:paraId="4B87A338" w14:textId="77777777" w:rsidR="003E3156" w:rsidRPr="003E3156" w:rsidRDefault="003E3156" w:rsidP="003E3156">
      <w:pPr>
        <w:spacing w:line="400" w:lineRule="exact"/>
        <w:ind w:firstLineChars="250" w:firstLine="600"/>
        <w:rPr>
          <w:rFonts w:ascii="微軟正黑體" w:eastAsia="微軟正黑體" w:hAnsi="微軟正黑體"/>
          <w:lang w:eastAsia="ja-JP"/>
        </w:rPr>
      </w:pPr>
    </w:p>
    <w:p w14:paraId="48C4C150" w14:textId="77777777" w:rsidR="00D447F1" w:rsidRPr="00D447F1" w:rsidRDefault="00D447F1" w:rsidP="00CB40C5">
      <w:pPr>
        <w:spacing w:line="400" w:lineRule="exact"/>
        <w:ind w:firstLineChars="250" w:firstLine="600"/>
        <w:jc w:val="both"/>
        <w:rPr>
          <w:rFonts w:ascii="Yu Mincho" w:eastAsia="Yu Mincho" w:hAnsi="Yu Mincho"/>
          <w:lang w:eastAsia="ja-JP"/>
        </w:rPr>
      </w:pPr>
      <w:r w:rsidRPr="00D447F1">
        <w:rPr>
          <w:rFonts w:ascii="Yu Mincho" w:eastAsia="Yu Mincho" w:hAnsi="Yu Mincho" w:hint="eastAsia"/>
          <w:lang w:eastAsia="ja-JP"/>
        </w:rPr>
        <w:t>第三類は</w:t>
      </w:r>
      <w:proofErr w:type="spellStart"/>
      <w:r w:rsidRPr="00D447F1">
        <w:rPr>
          <w:rFonts w:ascii="Yu Mincho" w:eastAsia="Yu Mincho" w:hAnsi="Yu Mincho" w:hint="eastAsia"/>
          <w:lang w:eastAsia="ja-JP"/>
        </w:rPr>
        <w:t>Iot</w:t>
      </w:r>
      <w:proofErr w:type="spellEnd"/>
      <w:r w:rsidRPr="00D447F1">
        <w:rPr>
          <w:rFonts w:ascii="Yu Mincho" w:eastAsia="Yu Mincho" w:hAnsi="Yu Mincho" w:hint="eastAsia"/>
          <w:lang w:eastAsia="ja-JP"/>
        </w:rPr>
        <w:t>活用進行の可視化と最良化だ。</w:t>
      </w:r>
    </w:p>
    <w:p w14:paraId="3F38FB3F" w14:textId="77777777" w:rsidR="00D447F1" w:rsidRPr="00D447F1" w:rsidRDefault="00D447F1" w:rsidP="00CB40C5">
      <w:pPr>
        <w:spacing w:line="400" w:lineRule="exact"/>
        <w:ind w:firstLineChars="250" w:firstLine="600"/>
        <w:jc w:val="both"/>
        <w:rPr>
          <w:rFonts w:ascii="Yu Mincho" w:eastAsia="Yu Mincho" w:hAnsi="Yu Mincho"/>
          <w:lang w:eastAsia="ja-JP"/>
        </w:rPr>
      </w:pPr>
      <w:r w:rsidRPr="00D447F1">
        <w:rPr>
          <w:rFonts w:ascii="Yu Mincho" w:eastAsia="Yu Mincho" w:hAnsi="Yu Mincho" w:hint="eastAsia"/>
          <w:lang w:eastAsia="ja-JP"/>
        </w:rPr>
        <w:t>ナットを生産する盈錫は、工作機械関連企業の中でも</w:t>
      </w:r>
      <w:proofErr w:type="spellStart"/>
      <w:r w:rsidRPr="00D447F1">
        <w:rPr>
          <w:rFonts w:ascii="Yu Mincho" w:eastAsia="Yu Mincho" w:hAnsi="Yu Mincho" w:hint="eastAsia"/>
          <w:lang w:eastAsia="ja-JP"/>
        </w:rPr>
        <w:t>Iot</w:t>
      </w:r>
      <w:proofErr w:type="spellEnd"/>
      <w:r w:rsidRPr="00D447F1">
        <w:rPr>
          <w:rFonts w:ascii="Yu Mincho" w:eastAsia="Yu Mincho" w:hAnsi="Yu Mincho" w:hint="eastAsia"/>
          <w:lang w:eastAsia="ja-JP"/>
        </w:rPr>
        <w:t>を最も多く活用している企業かもしれない。盈錫は第一類製品技術を提供する応用能力も備えている。また、スマートナットの研究開発に成功した。しかし、奥があまりにも深いため理解できる人が少なく中止、</w:t>
      </w:r>
      <w:r w:rsidRPr="00D447F1">
        <w:rPr>
          <w:rFonts w:ascii="Yu Mincho" w:eastAsia="Yu Mincho" w:hAnsi="Yu Mincho" w:hint="eastAsia"/>
          <w:lang w:eastAsia="ja-JP"/>
        </w:rPr>
        <w:lastRenderedPageBreak/>
        <w:t>今のところ完成品メーカーが発展し新たな価値の需要をただ辛抱強く待つばかりだ。生産工程のネットワーク方面では、輝かしい成績を報告できる。</w:t>
      </w:r>
    </w:p>
    <w:p w14:paraId="6ABF3EDA" w14:textId="77777777" w:rsidR="00D447F1" w:rsidRPr="003E3156" w:rsidRDefault="00D447F1" w:rsidP="00CB40C5">
      <w:pPr>
        <w:spacing w:line="400" w:lineRule="exact"/>
        <w:ind w:firstLineChars="250" w:firstLine="600"/>
        <w:jc w:val="both"/>
        <w:rPr>
          <w:rFonts w:ascii="微軟正黑體" w:eastAsia="MS Mincho" w:hAnsi="微軟正黑體"/>
          <w:lang w:eastAsia="ja-JP"/>
        </w:rPr>
      </w:pPr>
    </w:p>
    <w:p w14:paraId="49B73854" w14:textId="77777777" w:rsidR="00D447F1" w:rsidRPr="00D447F1" w:rsidRDefault="00D447F1" w:rsidP="00CB40C5">
      <w:pPr>
        <w:autoSpaceDE w:val="0"/>
        <w:autoSpaceDN w:val="0"/>
        <w:adjustRightInd w:val="0"/>
        <w:spacing w:line="440" w:lineRule="exact"/>
        <w:ind w:firstLineChars="200" w:firstLine="480"/>
        <w:jc w:val="both"/>
        <w:rPr>
          <w:rFonts w:ascii="Yu Mincho" w:eastAsia="Yu Mincho" w:hAnsi="Yu Mincho"/>
          <w:lang w:eastAsia="ja-JP"/>
        </w:rPr>
      </w:pPr>
      <w:r w:rsidRPr="00D447F1">
        <w:rPr>
          <w:rFonts w:ascii="Yu Mincho" w:eastAsia="Yu Mincho" w:hAnsi="Yu Mincho" w:hint="eastAsia"/>
          <w:lang w:eastAsia="ja-JP"/>
        </w:rPr>
        <w:t>盈錫はPMCの</w:t>
      </w:r>
      <w:proofErr w:type="spellStart"/>
      <w:r w:rsidRPr="00D447F1">
        <w:rPr>
          <w:rFonts w:ascii="Yu Mincho" w:eastAsia="Yu Mincho" w:hAnsi="Yu Mincho" w:hint="eastAsia"/>
          <w:lang w:eastAsia="ja-JP"/>
        </w:rPr>
        <w:t>SkyMars</w:t>
      </w:r>
      <w:proofErr w:type="spellEnd"/>
      <w:r w:rsidRPr="00D447F1">
        <w:rPr>
          <w:rFonts w:ascii="Yu Mincho" w:eastAsia="Yu Mincho" w:hAnsi="Yu Mincho" w:hint="eastAsia"/>
          <w:lang w:eastAsia="ja-JP"/>
        </w:rPr>
        <w:t>を採用して、工場内はFANUC、Mitsubishi、HEIDENHAIN、SIEMENS、MORI、DMGまたPC baseなどのブランドを含む150台のコントロール器と連結している。加工設備の実質加工時間、使用状態を把握し、データーベースへ収集することで設備の稼働率を算出する。自動化を通して人材削減</w:t>
      </w:r>
      <w:proofErr w:type="spellStart"/>
      <w:r w:rsidRPr="00D447F1">
        <w:rPr>
          <w:rFonts w:ascii="Yu Mincho" w:eastAsia="Yu Mincho" w:hAnsi="Yu Mincho" w:hint="eastAsia"/>
          <w:lang w:eastAsia="ja-JP"/>
        </w:rPr>
        <w:t>Iot</w:t>
      </w:r>
      <w:proofErr w:type="spellEnd"/>
      <w:r w:rsidRPr="00D447F1">
        <w:rPr>
          <w:rFonts w:ascii="Yu Mincho" w:eastAsia="Yu Mincho" w:hAnsi="Yu Mincho" w:hint="eastAsia"/>
          <w:lang w:eastAsia="ja-JP"/>
        </w:rPr>
        <w:t>稼働率を向上、盈錫はインダストリー4.0の第一段階目標を達成することができた。盈錫はいま、即時のモニタリングと資料処理を通して機械加工メーカーが最も困難とするオートスケジュールの向上、加工進度と異常の可視化、仕事時間の自動修正標準化などを理解し第二段階に邁進する計画だ。</w:t>
      </w:r>
    </w:p>
    <w:p w14:paraId="3826AE8F" w14:textId="77777777" w:rsidR="00B7094F" w:rsidRDefault="00B7094F" w:rsidP="00B7094F">
      <w:pPr>
        <w:autoSpaceDE w:val="0"/>
        <w:autoSpaceDN w:val="0"/>
        <w:adjustRightInd w:val="0"/>
        <w:spacing w:line="440" w:lineRule="exact"/>
        <w:rPr>
          <w:rFonts w:ascii="微軟正黑體" w:eastAsia="MS Mincho" w:hAnsi="微軟正黑體"/>
          <w:lang w:eastAsia="ja-JP"/>
        </w:rPr>
      </w:pPr>
    </w:p>
    <w:p w14:paraId="3FB24192" w14:textId="77777777" w:rsidR="00CB40C5" w:rsidRDefault="00CB40C5" w:rsidP="00B7094F">
      <w:pPr>
        <w:autoSpaceDE w:val="0"/>
        <w:autoSpaceDN w:val="0"/>
        <w:adjustRightInd w:val="0"/>
        <w:spacing w:line="440" w:lineRule="exact"/>
        <w:rPr>
          <w:rFonts w:ascii="微軟正黑體" w:eastAsia="MS Mincho" w:hAnsi="微軟正黑體"/>
          <w:lang w:eastAsia="ja-JP"/>
        </w:rPr>
      </w:pPr>
    </w:p>
    <w:p w14:paraId="348A42D3" w14:textId="29EB4AB7" w:rsidR="00CB40C5" w:rsidRPr="00CF21B8" w:rsidRDefault="00CB40C5" w:rsidP="00CB40C5">
      <w:pPr>
        <w:pStyle w:val="ac"/>
        <w:numPr>
          <w:ilvl w:val="0"/>
          <w:numId w:val="1"/>
        </w:numPr>
        <w:autoSpaceDE w:val="0"/>
        <w:autoSpaceDN w:val="0"/>
        <w:adjustRightInd w:val="0"/>
        <w:spacing w:line="440" w:lineRule="exact"/>
        <w:ind w:leftChars="0"/>
        <w:rPr>
          <w:rFonts w:ascii="微軟正黑體" w:eastAsia="MS Mincho" w:hAnsi="微軟正黑體"/>
          <w:b/>
          <w:color w:val="0070C0"/>
          <w:sz w:val="26"/>
          <w:szCs w:val="26"/>
          <w:lang w:eastAsia="ja-JP"/>
        </w:rPr>
      </w:pPr>
      <w:r w:rsidRPr="00CF21B8">
        <w:rPr>
          <w:rFonts w:ascii="微軟正黑體" w:eastAsia="MS Mincho" w:hAnsi="微軟正黑體" w:hint="eastAsia"/>
          <w:b/>
          <w:color w:val="0070C0"/>
          <w:sz w:val="26"/>
          <w:szCs w:val="26"/>
          <w:lang w:eastAsia="ja-JP"/>
        </w:rPr>
        <w:t>産業ニュースの要約</w:t>
      </w:r>
    </w:p>
    <w:p w14:paraId="59715E78" w14:textId="77777777" w:rsidR="00CB40C5" w:rsidRDefault="00CB40C5" w:rsidP="00CB40C5">
      <w:pPr>
        <w:widowControl/>
        <w:shd w:val="clear" w:color="auto" w:fill="FFFFFF"/>
        <w:spacing w:line="380" w:lineRule="exact"/>
        <w:rPr>
          <w:rFonts w:ascii="微軟正黑體" w:eastAsia="MS Mincho" w:hAnsi="微軟正黑體" w:cs="Arial"/>
          <w:b/>
          <w:color w:val="0070C0"/>
          <w:kern w:val="0"/>
          <w:lang w:eastAsia="ja-JP"/>
        </w:rPr>
      </w:pPr>
    </w:p>
    <w:p w14:paraId="7F303AD4" w14:textId="1AC6D8A1" w:rsidR="00CB40C5" w:rsidRPr="00CB40C5" w:rsidRDefault="00CB40C5" w:rsidP="00CB40C5">
      <w:pPr>
        <w:widowControl/>
        <w:shd w:val="clear" w:color="auto" w:fill="FFFFFF"/>
        <w:spacing w:line="380" w:lineRule="exact"/>
        <w:rPr>
          <w:rFonts w:ascii="Yu Mincho" w:eastAsia="Yu Mincho" w:hAnsi="Yu Mincho" w:cs="Arial"/>
          <w:b/>
          <w:color w:val="0070C0"/>
          <w:kern w:val="0"/>
          <w:lang w:eastAsia="ja-JP"/>
        </w:rPr>
      </w:pPr>
      <w:r w:rsidRPr="00CB40C5">
        <w:rPr>
          <w:rFonts w:ascii="Yu Mincho" w:eastAsia="Yu Mincho" w:hAnsi="Yu Mincho" w:cs="Arial" w:hint="eastAsia"/>
          <w:b/>
          <w:color w:val="0070C0"/>
          <w:kern w:val="0"/>
          <w:lang w:eastAsia="ja-JP"/>
        </w:rPr>
        <w:t>デジタル設計シェアのプラットフォーム　工作機械、加工生産ラインを最適化</w:t>
      </w:r>
    </w:p>
    <w:p w14:paraId="784DC2E9" w14:textId="77777777" w:rsidR="00CB40C5" w:rsidRPr="00CB40C5" w:rsidRDefault="00CB40C5" w:rsidP="00CB40C5">
      <w:pPr>
        <w:widowControl/>
        <w:shd w:val="clear" w:color="auto" w:fill="FFFFFF"/>
        <w:spacing w:line="380" w:lineRule="exact"/>
        <w:jc w:val="both"/>
        <w:rPr>
          <w:rFonts w:ascii="Yu Mincho" w:eastAsia="Yu Mincho" w:hAnsi="Yu Mincho" w:cs="Arial"/>
          <w:kern w:val="0"/>
          <w:sz w:val="20"/>
          <w:szCs w:val="20"/>
          <w:lang w:eastAsia="ja-JP"/>
        </w:rPr>
      </w:pPr>
      <w:r w:rsidRPr="00CB40C5">
        <w:rPr>
          <w:rFonts w:ascii="Yu Mincho" w:eastAsia="Yu Mincho" w:hAnsi="Yu Mincho" w:cs="Arial" w:hint="eastAsia"/>
          <w:kern w:val="0"/>
          <w:sz w:val="20"/>
          <w:szCs w:val="20"/>
          <w:lang w:eastAsia="ja-JP"/>
        </w:rPr>
        <w:t>【2018-01-02中央社】</w:t>
      </w:r>
    </w:p>
    <w:p w14:paraId="3114C78D" w14:textId="77777777" w:rsidR="00CB40C5" w:rsidRPr="00CF21B8" w:rsidRDefault="00CB40C5" w:rsidP="00CF21B8">
      <w:pPr>
        <w:spacing w:line="380" w:lineRule="exact"/>
        <w:ind w:firstLineChars="200" w:firstLine="480"/>
        <w:jc w:val="both"/>
        <w:rPr>
          <w:rFonts w:ascii="Yu Mincho" w:eastAsia="Yu Mincho" w:hAnsi="Yu Mincho"/>
          <w:lang w:eastAsia="ja-JP"/>
        </w:rPr>
      </w:pPr>
      <w:r w:rsidRPr="00CF21B8">
        <w:rPr>
          <w:rFonts w:ascii="Yu Mincho" w:eastAsia="Yu Mincho" w:hAnsi="Yu Mincho" w:hint="eastAsia"/>
          <w:lang w:eastAsia="ja-JP"/>
        </w:rPr>
        <w:t>経済部は4年間、約3,000万台湾ドルをかけてデジタル設計シェアのプラットフォームを立ち上げ、工作機械業者が商品の性能を向上できるよう助けてきた。今年の計画では一歩進み製造過程と結合、プラットフォームを利用して加工信号方式でフィードバック、生産ラインの効率化を助ける。</w:t>
      </w:r>
    </w:p>
    <w:p w14:paraId="567AF84F" w14:textId="77777777" w:rsidR="00CB40C5" w:rsidRPr="00CF21B8" w:rsidRDefault="00CB40C5" w:rsidP="00CF21B8">
      <w:pPr>
        <w:spacing w:line="380" w:lineRule="exact"/>
        <w:ind w:firstLineChars="200" w:firstLine="480"/>
        <w:jc w:val="both"/>
        <w:rPr>
          <w:rFonts w:ascii="Yu Mincho" w:eastAsia="Yu Mincho" w:hAnsi="Yu Mincho"/>
          <w:lang w:eastAsia="ja-JP"/>
        </w:rPr>
      </w:pPr>
      <w:r w:rsidRPr="00CF21B8">
        <w:rPr>
          <w:rFonts w:ascii="Yu Mincho" w:eastAsia="Yu Mincho" w:hAnsi="Yu Mincho" w:hint="eastAsia"/>
          <w:lang w:eastAsia="ja-JP"/>
        </w:rPr>
        <w:t>デジタル設計シェアプラットフォームはバーチャル主軸分析、トポロジー設計分析、機電シミュレーションとデジタル製造分析など関連の工作機械、また工業研究院によるスマート機械科技センター開発のスマート化設計を整え、製造模擬専門家のモジュール資料庫を構築、応用分析案を通して工作機械専用の自動化システムを完成させる。</w:t>
      </w:r>
    </w:p>
    <w:p w14:paraId="560BFA39" w14:textId="77777777" w:rsidR="00CB40C5" w:rsidRPr="00CF21B8" w:rsidRDefault="00CB40C5" w:rsidP="00CF21B8">
      <w:pPr>
        <w:spacing w:line="380" w:lineRule="exact"/>
        <w:ind w:firstLineChars="200" w:firstLine="480"/>
        <w:jc w:val="both"/>
        <w:rPr>
          <w:rFonts w:ascii="Yu Mincho" w:eastAsia="Yu Mincho" w:hAnsi="Yu Mincho"/>
          <w:lang w:eastAsia="ja-JP"/>
        </w:rPr>
      </w:pPr>
      <w:r w:rsidRPr="00CF21B8">
        <w:rPr>
          <w:rFonts w:ascii="Yu Mincho" w:eastAsia="Yu Mincho" w:hAnsi="Yu Mincho" w:hint="eastAsia"/>
          <w:lang w:eastAsia="ja-JP"/>
        </w:rPr>
        <w:t>経済部は次のように述べた。目下、台湾工作機械は汎用機種を主に発展しており、このプラットフォームによりサポートを受けることで、商品の向上だけでなく、ハイレベルな加工性能設備の開発進行にも役立つ。国際的ハイレベルな航空産業の応用など高付加価値の領域に切り込むことができる。経済部はプラットフォームを導入後、全体的な構造設計の研究開発の時間を平均約33％短縮、工作機械切削の性能は約30％向上、設計重量20％を軽減できる。</w:t>
      </w:r>
    </w:p>
    <w:p w14:paraId="248B51BF" w14:textId="77777777" w:rsidR="00CB40C5" w:rsidRPr="002426CE" w:rsidRDefault="00CB40C5" w:rsidP="00CB40C5">
      <w:pPr>
        <w:spacing w:line="380" w:lineRule="exact"/>
        <w:ind w:firstLineChars="200" w:firstLine="460"/>
        <w:rPr>
          <w:rFonts w:ascii="微軟正黑體" w:eastAsia="MS Mincho" w:hAnsi="微軟正黑體"/>
          <w:sz w:val="23"/>
          <w:szCs w:val="23"/>
          <w:lang w:eastAsia="ja-JP"/>
        </w:rPr>
      </w:pPr>
    </w:p>
    <w:p w14:paraId="0FCBDB97" w14:textId="6D421475" w:rsidR="00CB40C5" w:rsidRPr="00CB40C5" w:rsidRDefault="00CB40C5" w:rsidP="00CB40C5">
      <w:pPr>
        <w:widowControl/>
        <w:shd w:val="clear" w:color="auto" w:fill="FFFFFF"/>
        <w:spacing w:line="380" w:lineRule="exact"/>
        <w:jc w:val="both"/>
        <w:rPr>
          <w:rFonts w:ascii="Yu Mincho" w:eastAsia="Yu Mincho" w:hAnsi="Yu Mincho" w:cs="Arial"/>
          <w:b/>
          <w:color w:val="0070C0"/>
          <w:kern w:val="0"/>
          <w:lang w:eastAsia="ja-JP"/>
        </w:rPr>
      </w:pPr>
      <w:r w:rsidRPr="00CB40C5">
        <w:rPr>
          <w:rFonts w:ascii="Yu Mincho" w:eastAsia="Yu Mincho" w:hAnsi="Yu Mincho" w:cs="Arial" w:hint="eastAsia"/>
          <w:b/>
          <w:color w:val="0070C0"/>
          <w:kern w:val="0"/>
          <w:lang w:eastAsia="ja-JP"/>
        </w:rPr>
        <w:t>機械設備輸出　今年10％増しの見込み</w:t>
      </w:r>
    </w:p>
    <w:p w14:paraId="1AB3E31C" w14:textId="77777777" w:rsidR="00CB40C5" w:rsidRPr="00CB40C5" w:rsidRDefault="00CB40C5" w:rsidP="00CB40C5">
      <w:pPr>
        <w:widowControl/>
        <w:shd w:val="clear" w:color="auto" w:fill="FFFFFF"/>
        <w:spacing w:line="380" w:lineRule="exact"/>
        <w:jc w:val="both"/>
        <w:rPr>
          <w:rFonts w:ascii="Yu Mincho" w:eastAsia="Yu Mincho" w:hAnsi="Yu Mincho" w:cs="Arial"/>
          <w:b/>
          <w:color w:val="0070C0"/>
          <w:kern w:val="0"/>
          <w:lang w:eastAsia="ja-JP"/>
        </w:rPr>
      </w:pPr>
      <w:r w:rsidRPr="00CB40C5">
        <w:rPr>
          <w:rFonts w:ascii="Yu Mincho" w:eastAsia="Yu Mincho" w:hAnsi="Yu Mincho" w:cs="Arial" w:hint="eastAsia"/>
          <w:kern w:val="0"/>
          <w:sz w:val="20"/>
          <w:szCs w:val="20"/>
          <w:lang w:eastAsia="ja-JP"/>
        </w:rPr>
        <w:t>【2018-01-07経済日報】</w:t>
      </w:r>
    </w:p>
    <w:p w14:paraId="167F8DF1" w14:textId="77777777" w:rsidR="00CB40C5" w:rsidRPr="00CF21B8" w:rsidRDefault="00CB40C5" w:rsidP="00CF21B8">
      <w:pPr>
        <w:widowControl/>
        <w:shd w:val="clear" w:color="auto" w:fill="FFFFFF"/>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lastRenderedPageBreak/>
        <w:t>台湾機械工業会理事長の柯拔希氏は次のように述べた。スマートオートメーション化の需要は穏やかに上昇し続けている。機械産業は基本的に良好な見通しで、国内工作機械工場のオーダーは４，５か月先まで安定している。パーツメーカーは年末まですでに注文が決まっており、台湾機械設備の年間輸出は10％以上増加すると見られる。</w:t>
      </w:r>
    </w:p>
    <w:p w14:paraId="46E5AAFD" w14:textId="77777777" w:rsidR="00CB40C5" w:rsidRPr="00CF21B8" w:rsidRDefault="00CB40C5" w:rsidP="00CF21B8">
      <w:pPr>
        <w:widowControl/>
        <w:shd w:val="clear" w:color="auto" w:fill="FFFFFF"/>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また、新台湾ドルのここ最近の上昇により、メーカーのオーダーと利益にかなり大きな衝撃を与えており、今年産業全体は最も大きな変化の年となるだろう。一方で工業会は政府に真剣に応じるよう呼びかけ、メーカーへの設備や研究開発などの投資税額控除、メーカー投資の誘因を増やすことで需要を引き起こすよう提案している。</w:t>
      </w:r>
    </w:p>
    <w:p w14:paraId="14750785"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台湾機械設備の去年売れ行きは順調で、11月の輸出額は232億米ドル、年間20.4％増し、新台湾ドルで7,069憶元、年間13.7％増加した。工業会は12月の輸出額を約20億~22億米ドルと予測しており、年間輸出額上250憶米ドル、年間20％増加すると見ている。</w:t>
      </w:r>
    </w:p>
    <w:p w14:paraId="7E57E9A3" w14:textId="77777777" w:rsidR="00CB40C5" w:rsidRPr="00CB40C5" w:rsidRDefault="00CB40C5" w:rsidP="00CF21B8">
      <w:pPr>
        <w:widowControl/>
        <w:shd w:val="clear" w:color="auto" w:fill="FFFFFF"/>
        <w:spacing w:line="380" w:lineRule="exact"/>
        <w:ind w:firstLineChars="200" w:firstLine="480"/>
        <w:jc w:val="both"/>
        <w:rPr>
          <w:rFonts w:ascii="Yu Mincho" w:eastAsia="Yu Mincho" w:hAnsi="Yu Mincho"/>
          <w:kern w:val="0"/>
          <w:sz w:val="23"/>
          <w:szCs w:val="23"/>
          <w:lang w:eastAsia="ja-JP"/>
        </w:rPr>
      </w:pPr>
      <w:r w:rsidRPr="00CF21B8">
        <w:rPr>
          <w:rFonts w:ascii="Yu Mincho" w:eastAsia="Yu Mincho" w:hAnsi="Yu Mincho" w:hint="eastAsia"/>
          <w:kern w:val="0"/>
          <w:lang w:eastAsia="ja-JP"/>
        </w:rPr>
        <w:t>今年の展望について柯拔希氏は、「カスタマー化、オートメーション化、スマート化市場が主流となる中、全体的に見て依然良好だ。その他に、世界は自動車、航空産業、省エネ、電子及び軌道などの産業景気も悪くない。市場の需要も順調に増加していくだろう」と述べた。</w:t>
      </w:r>
    </w:p>
    <w:p w14:paraId="0DAB0DED" w14:textId="77777777" w:rsidR="00CB40C5" w:rsidRPr="00E56B5E" w:rsidRDefault="00CB40C5" w:rsidP="00CB40C5">
      <w:pPr>
        <w:widowControl/>
        <w:shd w:val="clear" w:color="auto" w:fill="FFFFFF"/>
        <w:spacing w:line="380" w:lineRule="exact"/>
        <w:rPr>
          <w:rFonts w:ascii="微軟正黑體" w:eastAsia="微軟正黑體" w:hAnsi="微軟正黑體" w:cs="Arial"/>
          <w:b/>
          <w:color w:val="0070C0"/>
          <w:kern w:val="0"/>
          <w:lang w:eastAsia="ja-JP"/>
        </w:rPr>
      </w:pPr>
    </w:p>
    <w:p w14:paraId="7641EC60" w14:textId="420C8E40" w:rsidR="00CB40C5" w:rsidRPr="00E56B5E" w:rsidRDefault="00CB40C5" w:rsidP="00CB40C5">
      <w:pPr>
        <w:widowControl/>
        <w:shd w:val="clear" w:color="auto" w:fill="FFFFFF"/>
        <w:spacing w:line="380" w:lineRule="exact"/>
        <w:rPr>
          <w:rFonts w:ascii="微軟正黑體" w:eastAsia="微軟正黑體" w:hAnsi="微軟正黑體" w:cs="Arial"/>
          <w:b/>
          <w:color w:val="0070C0"/>
          <w:kern w:val="0"/>
          <w:lang w:eastAsia="ja-JP"/>
        </w:rPr>
      </w:pPr>
      <w:r>
        <w:rPr>
          <w:rFonts w:ascii="MS Mincho" w:eastAsia="MS Mincho" w:hAnsi="MS Mincho" w:cs="Arial" w:hint="eastAsia"/>
          <w:b/>
          <w:color w:val="0070C0"/>
          <w:kern w:val="0"/>
          <w:lang w:eastAsia="ja-JP"/>
        </w:rPr>
        <w:t>十年来の夢達成　機械業、産業額兆元突破</w:t>
      </w:r>
    </w:p>
    <w:p w14:paraId="5A161051" w14:textId="77777777" w:rsidR="00CB40C5" w:rsidRPr="00A71B38" w:rsidRDefault="00CB40C5" w:rsidP="00CB40C5">
      <w:pPr>
        <w:widowControl/>
        <w:shd w:val="clear" w:color="auto" w:fill="FFFFFF"/>
        <w:spacing w:line="380" w:lineRule="exact"/>
        <w:rPr>
          <w:rFonts w:ascii="微軟正黑體" w:eastAsia="微軟正黑體" w:hAnsi="微軟正黑體" w:cs="Arial"/>
          <w:b/>
          <w:color w:val="0070C0"/>
          <w:kern w:val="0"/>
          <w:lang w:eastAsia="ja-JP"/>
        </w:rPr>
      </w:pPr>
      <w:r w:rsidRPr="00A71B38">
        <w:rPr>
          <w:rFonts w:ascii="微軟正黑體" w:eastAsia="微軟正黑體" w:hAnsi="微軟正黑體" w:cs="Arial" w:hint="eastAsia"/>
          <w:kern w:val="0"/>
          <w:sz w:val="20"/>
          <w:szCs w:val="20"/>
          <w:lang w:eastAsia="ja-JP"/>
        </w:rPr>
        <w:t>【</w:t>
      </w:r>
      <w:r>
        <w:rPr>
          <w:rFonts w:ascii="微軟正黑體" w:eastAsia="微軟正黑體" w:hAnsi="微軟正黑體" w:cs="Arial" w:hint="eastAsia"/>
          <w:kern w:val="0"/>
          <w:sz w:val="20"/>
          <w:szCs w:val="20"/>
          <w:lang w:eastAsia="ja-JP"/>
        </w:rPr>
        <w:t>2018-01-09</w:t>
      </w:r>
      <w:r>
        <w:rPr>
          <w:rFonts w:ascii="MS Mincho" w:eastAsia="MS Mincho" w:hAnsi="MS Mincho" w:cs="Arial" w:hint="eastAsia"/>
          <w:kern w:val="0"/>
          <w:sz w:val="20"/>
          <w:szCs w:val="20"/>
          <w:lang w:eastAsia="ja-JP"/>
        </w:rPr>
        <w:t>経済</w:t>
      </w:r>
      <w:r w:rsidRPr="00E56B5E">
        <w:rPr>
          <w:rFonts w:ascii="微軟正黑體" w:eastAsia="微軟正黑體" w:hAnsi="微軟正黑體" w:cs="Arial" w:hint="eastAsia"/>
          <w:kern w:val="0"/>
          <w:sz w:val="20"/>
          <w:szCs w:val="20"/>
          <w:lang w:eastAsia="ja-JP"/>
        </w:rPr>
        <w:t>日報</w:t>
      </w:r>
      <w:r w:rsidRPr="00A71B38">
        <w:rPr>
          <w:rFonts w:ascii="微軟正黑體" w:eastAsia="微軟正黑體" w:hAnsi="微軟正黑體" w:cs="Arial" w:hint="eastAsia"/>
          <w:kern w:val="0"/>
          <w:sz w:val="20"/>
          <w:szCs w:val="20"/>
          <w:lang w:eastAsia="ja-JP"/>
        </w:rPr>
        <w:t>】</w:t>
      </w:r>
    </w:p>
    <w:p w14:paraId="1DE6FADC"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台湾機械工業会理事長の柯拔希氏は8日、台湾機械産業の去年総産業額が確かに兆元の大台に乗って1.1兆元に達したことを発表した。業界は９年に機械産業総生産額が兆を突破すると宣明し、第10年目ついに台湾のビリオン産業になったのだ。</w:t>
      </w:r>
    </w:p>
    <w:p w14:paraId="4C379EBD" w14:textId="77777777" w:rsidR="00CB40C5" w:rsidRPr="00CF21B8" w:rsidRDefault="00CB40C5" w:rsidP="00CF21B8">
      <w:pPr>
        <w:widowControl/>
        <w:shd w:val="clear" w:color="auto" w:fill="FFFFFF"/>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今年の展望について柯拔希氏は次のように述べた。「工業公会は産業、政府、研究機関の資源を積極的に調整し、スマート機械、スマート製造を全力で推し進めている。」彼は、台湾機械産業総生産額の成長速度が今後インダストリー4.0の発展に伴ってさらに加速していくと予測している。</w:t>
      </w:r>
    </w:p>
    <w:p w14:paraId="6074F895" w14:textId="77777777" w:rsidR="00CB40C5" w:rsidRPr="00CF21B8" w:rsidRDefault="00CB40C5" w:rsidP="00CF21B8">
      <w:pPr>
        <w:widowControl/>
        <w:shd w:val="clear" w:color="auto" w:fill="FFFFFF"/>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柯拔希氏は、機械産業は産業値が去年一年間で新たに約1,000億元増加したと述べた。つまり航空産業の産業値で、これまでにない記録となった。台湾機械産業は新たな里程標目指し邁進していくということだ。世界市場は広く高く、将来進んで行く道はさらに広がっている。</w:t>
      </w:r>
    </w:p>
    <w:p w14:paraId="50C3B3AD"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スマートオートメーション化の発展傾向を受けて、機械工業公会は今年5月台北南港世界貿易展覧会館で初の「スマート機械とスマート製造展」を開催することを決定している。1,000個以上のブースが参加すると予想され、今後政府と産業、教育界がこれまで進めてきたスマート機械の成果を確認する機械となるだろう。</w:t>
      </w:r>
    </w:p>
    <w:p w14:paraId="7ED0D361" w14:textId="77777777" w:rsidR="00CB40C5" w:rsidRDefault="00CB40C5" w:rsidP="00CB40C5">
      <w:pPr>
        <w:spacing w:line="380" w:lineRule="exact"/>
        <w:ind w:firstLineChars="200" w:firstLine="460"/>
        <w:rPr>
          <w:rFonts w:ascii="微軟正黑體" w:eastAsia="微軟正黑體" w:hAnsi="微軟正黑體"/>
          <w:kern w:val="0"/>
          <w:sz w:val="23"/>
          <w:szCs w:val="23"/>
          <w:lang w:eastAsia="ja-JP"/>
        </w:rPr>
      </w:pPr>
    </w:p>
    <w:p w14:paraId="2C4A37C9" w14:textId="5A9FE308" w:rsidR="00CB40C5" w:rsidRPr="00CB40C5" w:rsidRDefault="00CB40C5" w:rsidP="00CB40C5">
      <w:pPr>
        <w:widowControl/>
        <w:shd w:val="clear" w:color="auto" w:fill="FFFFFF"/>
        <w:spacing w:line="380" w:lineRule="exact"/>
        <w:jc w:val="both"/>
        <w:rPr>
          <w:rFonts w:ascii="Yu Mincho" w:eastAsia="Yu Mincho" w:hAnsi="Yu Mincho" w:cs="Arial"/>
          <w:b/>
          <w:color w:val="0070C0"/>
          <w:kern w:val="0"/>
          <w:lang w:eastAsia="ja-JP"/>
        </w:rPr>
      </w:pPr>
      <w:r w:rsidRPr="00CB40C5">
        <w:rPr>
          <w:rFonts w:ascii="Yu Mincho" w:eastAsia="Yu Mincho" w:hAnsi="Yu Mincho" w:cs="Arial" w:hint="eastAsia"/>
          <w:b/>
          <w:color w:val="0070C0"/>
          <w:kern w:val="0"/>
          <w:lang w:eastAsia="ja-JP"/>
        </w:rPr>
        <w:t>台湾形象展が今年大々的に開催　新たにタイ、インド二国が加わる</w:t>
      </w:r>
    </w:p>
    <w:p w14:paraId="364AE420" w14:textId="77777777" w:rsidR="00CB40C5" w:rsidRPr="00CB40C5" w:rsidRDefault="00CB40C5" w:rsidP="00CB40C5">
      <w:pPr>
        <w:widowControl/>
        <w:shd w:val="clear" w:color="auto" w:fill="FFFFFF"/>
        <w:spacing w:line="380" w:lineRule="exact"/>
        <w:jc w:val="both"/>
        <w:rPr>
          <w:rFonts w:ascii="Yu Mincho" w:eastAsia="Yu Mincho" w:hAnsi="Yu Mincho" w:cs="Arial"/>
          <w:b/>
          <w:color w:val="0070C0"/>
          <w:kern w:val="0"/>
          <w:lang w:eastAsia="ja-JP"/>
        </w:rPr>
      </w:pPr>
      <w:r w:rsidRPr="00CB40C5">
        <w:rPr>
          <w:rFonts w:ascii="Yu Mincho" w:eastAsia="Yu Mincho" w:hAnsi="Yu Mincho" w:cs="Arial" w:hint="eastAsia"/>
          <w:kern w:val="0"/>
          <w:sz w:val="20"/>
          <w:szCs w:val="20"/>
          <w:lang w:eastAsia="ja-JP"/>
        </w:rPr>
        <w:t>【2018-01-16連合報】</w:t>
      </w:r>
    </w:p>
    <w:p w14:paraId="14189392"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lastRenderedPageBreak/>
        <w:t>国貿局は去年外貿協会に幾つもの台湾形象展開催を委託した。開催地は新南向国のインド、ベトナム、マレーシア、フィリピン。外貿協会秘書長の葉明水氏は今年台湾形象展に二国加わったことを発表した。それはタイとインドで、それぞれ「スマート化応用」と「スマートタウン」を主軸として参加する。</w:t>
      </w:r>
    </w:p>
    <w:p w14:paraId="35351DB1"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インドはモディ総理の政策に合わせて、緑のインド、スマートタウンなどを推進、貿易協会は貯蔵エネルギー、創造エネルギー、環境保全商品などを。タイは引き続きインダストリー4.0を推進、スマート運輸、医療等を推進。台湾メーカーは食品機械産業に大きなチャンスがある。</w:t>
      </w:r>
    </w:p>
    <w:p w14:paraId="6CDA487F" w14:textId="781EE3BB" w:rsidR="00CB40C5" w:rsidRPr="00CF21B8" w:rsidRDefault="00CB40C5" w:rsidP="00CF21B8">
      <w:pPr>
        <w:widowControl/>
        <w:shd w:val="clear" w:color="auto" w:fill="FFFFFF"/>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選出の原則は潜在能力の規模が大きく、成長率の高いもの、例えば、医療器材はインド、ベトナムなどの市場に向けた潜在能力をもっており、工作機械市場はベトナム、タイ、マレーシアにチャンスがある。</w:t>
      </w:r>
    </w:p>
    <w:p w14:paraId="0D1C0FF9" w14:textId="77777777" w:rsidR="00CB40C5" w:rsidRPr="00E56B5E" w:rsidRDefault="00CB40C5" w:rsidP="00CB40C5">
      <w:pPr>
        <w:spacing w:line="380" w:lineRule="exact"/>
        <w:ind w:firstLineChars="200" w:firstLine="460"/>
        <w:rPr>
          <w:rFonts w:ascii="微軟正黑體" w:eastAsia="微軟正黑體" w:hAnsi="微軟正黑體"/>
          <w:kern w:val="0"/>
          <w:sz w:val="23"/>
          <w:szCs w:val="23"/>
          <w:lang w:eastAsia="ja-JP"/>
        </w:rPr>
      </w:pPr>
    </w:p>
    <w:p w14:paraId="089D833A" w14:textId="76930D9D" w:rsidR="00CB40C5" w:rsidRPr="00CB40C5" w:rsidRDefault="00CB40C5" w:rsidP="00CB40C5">
      <w:pPr>
        <w:widowControl/>
        <w:shd w:val="clear" w:color="auto" w:fill="FFFFFF"/>
        <w:spacing w:line="380" w:lineRule="exact"/>
        <w:rPr>
          <w:rFonts w:ascii="Yu Mincho" w:eastAsia="Yu Mincho" w:hAnsi="Yu Mincho" w:cs="Arial"/>
          <w:b/>
          <w:color w:val="0070C0"/>
          <w:kern w:val="0"/>
          <w:lang w:eastAsia="ja-JP"/>
        </w:rPr>
      </w:pPr>
      <w:r w:rsidRPr="00CB40C5">
        <w:rPr>
          <w:rFonts w:ascii="Yu Mincho" w:eastAsia="Yu Mincho" w:hAnsi="Yu Mincho" w:cs="Arial" w:hint="eastAsia"/>
          <w:b/>
          <w:color w:val="0070C0"/>
          <w:kern w:val="0"/>
          <w:lang w:eastAsia="ja-JP"/>
        </w:rPr>
        <w:t>正修科技大はCNC産業エリートを養成　自力で機械を組み立て</w:t>
      </w:r>
    </w:p>
    <w:p w14:paraId="1DBFEB4A" w14:textId="77777777" w:rsidR="00CB40C5" w:rsidRPr="00CB40C5" w:rsidRDefault="00CB40C5" w:rsidP="00CB40C5">
      <w:pPr>
        <w:widowControl/>
        <w:shd w:val="clear" w:color="auto" w:fill="FFFFFF"/>
        <w:spacing w:line="380" w:lineRule="exact"/>
        <w:rPr>
          <w:rFonts w:ascii="Yu Mincho" w:eastAsia="Yu Mincho" w:hAnsi="Yu Mincho" w:cs="Arial"/>
          <w:b/>
          <w:color w:val="0070C0"/>
          <w:kern w:val="0"/>
          <w:lang w:eastAsia="ja-JP"/>
        </w:rPr>
      </w:pPr>
      <w:r w:rsidRPr="00CB40C5">
        <w:rPr>
          <w:rFonts w:ascii="Yu Mincho" w:eastAsia="Yu Mincho" w:hAnsi="Yu Mincho" w:cs="Arial" w:hint="eastAsia"/>
          <w:kern w:val="0"/>
          <w:sz w:val="20"/>
          <w:szCs w:val="20"/>
          <w:lang w:eastAsia="ja-JP"/>
        </w:rPr>
        <w:t>【2018-01-22連合報】</w:t>
      </w:r>
    </w:p>
    <w:p w14:paraId="5E0BA785"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教育部は本日、CNC（旋盤）産業エリートを養成するミサイル訓練を正修科技大学で開始した。全国の科技大学、高職等14か所の学校から91名の教師、業界人及び優等生が参加し、工作機械の切削技術鍛錬を受け入れた。実践と調整、組み立て能力を向上し、将来海外の専門家に依頼を仰ぐ必要がなくなることを期待する。</w:t>
      </w:r>
    </w:p>
    <w:p w14:paraId="616F70EC"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訓練開会式の司会者で正修科大の副校長、游步平氏は次のように述べた。「CNC機械組み立ては航空産業と半導体加工にとって大変重要だ。一度精度が落ちれば、重大な影響を及ぼしかねない。今回の訓練を通して、将来機械の取り外し、組み立てができるようになれば、国内での自作が可能になる。</w:t>
      </w:r>
    </w:p>
    <w:p w14:paraId="1D2E56C0"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今回の訓練課程には、台湾工作機械産業の発展につながる工作機械類と応用、工作機械主軸設計実務、工作機械組み立て設計と組み立て装備及び五軸工作機械測量技術などが包括されている。また、さらに進んで正修科大とパートナー校、企業法人の共同協力関係を築くことで、スマート機械、国防航空産業領域の技術にフォーカスする。</w:t>
      </w:r>
    </w:p>
    <w:p w14:paraId="41546321" w14:textId="77777777" w:rsidR="00CB40C5" w:rsidRPr="00CB40C5" w:rsidRDefault="00CB40C5" w:rsidP="00CB40C5">
      <w:pPr>
        <w:spacing w:line="380" w:lineRule="exact"/>
        <w:ind w:firstLineChars="200" w:firstLine="460"/>
        <w:jc w:val="both"/>
        <w:rPr>
          <w:rFonts w:ascii="Yu Mincho" w:eastAsia="Yu Mincho" w:hAnsi="Yu Mincho"/>
          <w:kern w:val="0"/>
          <w:sz w:val="23"/>
          <w:szCs w:val="23"/>
          <w:lang w:eastAsia="ja-JP"/>
        </w:rPr>
      </w:pPr>
    </w:p>
    <w:p w14:paraId="15C2B86D" w14:textId="5D6BC201" w:rsidR="00CB40C5" w:rsidRPr="00227787" w:rsidRDefault="00CB40C5" w:rsidP="00CB40C5">
      <w:pPr>
        <w:widowControl/>
        <w:shd w:val="clear" w:color="auto" w:fill="FFFFFF"/>
        <w:spacing w:line="380" w:lineRule="exact"/>
        <w:rPr>
          <w:rFonts w:ascii="Yu Mincho" w:eastAsia="Yu Mincho" w:hAnsi="Yu Mincho" w:cs="Arial"/>
          <w:b/>
          <w:color w:val="0070C0"/>
          <w:kern w:val="0"/>
          <w:lang w:eastAsia="ja-JP"/>
        </w:rPr>
      </w:pPr>
      <w:r w:rsidRPr="00227787">
        <w:rPr>
          <w:rFonts w:ascii="Yu Mincho" w:eastAsia="Yu Mincho" w:hAnsi="Yu Mincho" w:cs="Arial" w:hint="eastAsia"/>
          <w:b/>
          <w:color w:val="0070C0"/>
          <w:kern w:val="0"/>
          <w:lang w:eastAsia="ja-JP"/>
        </w:rPr>
        <w:t>中科、「園内スマートロボットイノベーション自国製基地」を建設</w:t>
      </w:r>
    </w:p>
    <w:p w14:paraId="6A29FBAC" w14:textId="77777777" w:rsidR="00CB40C5" w:rsidRPr="00227787" w:rsidRDefault="00CB40C5" w:rsidP="00CB40C5">
      <w:pPr>
        <w:widowControl/>
        <w:shd w:val="clear" w:color="auto" w:fill="FFFFFF"/>
        <w:spacing w:line="380" w:lineRule="exact"/>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 xml:space="preserve">【2018-01-24 </w:t>
      </w:r>
      <w:proofErr w:type="spellStart"/>
      <w:r w:rsidRPr="00227787">
        <w:rPr>
          <w:rFonts w:ascii="Yu Mincho" w:eastAsia="Yu Mincho" w:hAnsi="Yu Mincho" w:cs="Arial" w:hint="eastAsia"/>
          <w:kern w:val="0"/>
          <w:sz w:val="20"/>
          <w:szCs w:val="20"/>
          <w:lang w:eastAsia="ja-JP"/>
        </w:rPr>
        <w:t>CTimes</w:t>
      </w:r>
      <w:proofErr w:type="spellEnd"/>
      <w:r w:rsidRPr="00227787">
        <w:rPr>
          <w:rFonts w:ascii="Yu Mincho" w:eastAsia="Yu Mincho" w:hAnsi="Yu Mincho" w:cs="Arial" w:hint="eastAsia"/>
          <w:kern w:val="0"/>
          <w:sz w:val="20"/>
          <w:szCs w:val="20"/>
          <w:lang w:eastAsia="ja-JP"/>
        </w:rPr>
        <w:t>パーツ】</w:t>
      </w:r>
    </w:p>
    <w:p w14:paraId="53B322FA"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AIの到来に伴い、産業イノベーションと市場に次々と変化が起きている。科技部はAI推進戦略を定め、今後訪れるであろう大変革に備える。その中で、産業を引き寄せるため、AI発展に向けて「園内スマートロボットイノベーション自国製基地」を設置した。一歩進んで領域を超えたスマートロボットを育てる。</w:t>
      </w:r>
    </w:p>
    <w:p w14:paraId="1B240F62"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科技部中部科学工業園区管理局の陳銘煌局長は次のように述べた。「こうような自国製の原点を造る基本的精神は、実際に作り出し、検証、また各種理論を利用することで、現実世界で遭遇する各種問題に解決できるようにすることだ。自家製基地の中で、ソフト、ハー</w:t>
      </w:r>
      <w:r w:rsidRPr="00CF21B8">
        <w:rPr>
          <w:rFonts w:ascii="Yu Mincho" w:eastAsia="Yu Mincho" w:hAnsi="Yu Mincho" w:hint="eastAsia"/>
          <w:kern w:val="0"/>
          <w:lang w:eastAsia="ja-JP"/>
        </w:rPr>
        <w:lastRenderedPageBreak/>
        <w:t>ド、クラウドプラットフォーム三つ連結させることで、仮想と現実の整合ができ、領域を超えた自家製人材を教育するという目的を果たせる。また人材教育すること、まさに自家製という流れが始まったばかりの台湾にとって現段階最も大切な事柄だ。」</w:t>
      </w:r>
    </w:p>
    <w:p w14:paraId="27114CAB" w14:textId="77777777" w:rsidR="00CB40C5" w:rsidRPr="00CF21B8" w:rsidRDefault="00CB40C5" w:rsidP="00CF21B8">
      <w:pPr>
        <w:spacing w:line="380" w:lineRule="exact"/>
        <w:ind w:firstLineChars="200" w:firstLine="480"/>
        <w:jc w:val="both"/>
        <w:rPr>
          <w:rFonts w:ascii="Yu Mincho" w:eastAsia="Yu Mincho" w:hAnsi="Yu Mincho"/>
          <w:kern w:val="0"/>
          <w:lang w:eastAsia="ja-JP"/>
        </w:rPr>
      </w:pPr>
      <w:r w:rsidRPr="00CF21B8">
        <w:rPr>
          <w:rFonts w:ascii="Yu Mincho" w:eastAsia="Yu Mincho" w:hAnsi="Yu Mincho" w:hint="eastAsia"/>
          <w:kern w:val="0"/>
          <w:lang w:eastAsia="ja-JP"/>
        </w:rPr>
        <w:t>目下、中科はすでに工業研究院、資策会と精密機械研究発展センターなどの研究機構を率いて将来、情報、インダストリーオートメーションを主な研究方向としていく。</w:t>
      </w:r>
    </w:p>
    <w:p w14:paraId="5DB7039A" w14:textId="77777777" w:rsidR="00CB40C5" w:rsidRPr="00CF21B8" w:rsidRDefault="00CB40C5" w:rsidP="00227787">
      <w:pPr>
        <w:spacing w:line="380" w:lineRule="exact"/>
        <w:rPr>
          <w:rFonts w:ascii="微軟正黑體" w:eastAsia="MS Mincho" w:hAnsi="微軟正黑體"/>
          <w:kern w:val="0"/>
          <w:lang w:eastAsia="ja-JP"/>
        </w:rPr>
      </w:pPr>
    </w:p>
    <w:p w14:paraId="784DBF49" w14:textId="2936661B" w:rsidR="00227787" w:rsidRPr="00227787" w:rsidRDefault="00227787" w:rsidP="00227787">
      <w:pPr>
        <w:widowControl/>
        <w:shd w:val="clear" w:color="auto" w:fill="FFFFFF"/>
        <w:spacing w:line="380" w:lineRule="exact"/>
        <w:rPr>
          <w:rFonts w:ascii="微軟正黑體" w:eastAsia="微軟正黑體" w:hAnsi="微軟正黑體" w:cs="Arial"/>
          <w:b/>
          <w:color w:val="0070C0"/>
          <w:kern w:val="0"/>
          <w:szCs w:val="22"/>
          <w:lang w:eastAsia="ja-JP"/>
        </w:rPr>
      </w:pPr>
      <w:r w:rsidRPr="00227787">
        <w:rPr>
          <w:rFonts w:ascii="MS Mincho" w:eastAsia="MS Mincho" w:hAnsi="MS Mincho" w:cs="Arial" w:hint="eastAsia"/>
          <w:b/>
          <w:color w:val="0070C0"/>
          <w:kern w:val="0"/>
          <w:szCs w:val="22"/>
          <w:lang w:eastAsia="ja-JP"/>
        </w:rPr>
        <w:t>スマート製造　経済部編2000万元かけて補助業者を導入</w:t>
      </w:r>
    </w:p>
    <w:p w14:paraId="59B03AD8" w14:textId="77777777" w:rsidR="00227787" w:rsidRPr="00227787" w:rsidRDefault="00227787" w:rsidP="00227787">
      <w:pPr>
        <w:widowControl/>
        <w:shd w:val="clear" w:color="auto" w:fill="FFFFFF"/>
        <w:spacing w:line="380" w:lineRule="exact"/>
        <w:outlineLvl w:val="0"/>
        <w:rPr>
          <w:rFonts w:ascii="微軟正黑體" w:eastAsia="微軟正黑體" w:hAnsi="微軟正黑體" w:cs="Arial"/>
          <w:kern w:val="0"/>
          <w:sz w:val="20"/>
          <w:szCs w:val="20"/>
          <w:lang w:eastAsia="ja-JP"/>
        </w:rPr>
      </w:pPr>
      <w:r w:rsidRPr="00227787">
        <w:rPr>
          <w:rFonts w:ascii="微軟正黑體" w:eastAsia="微軟正黑體" w:hAnsi="微軟正黑體" w:cs="Arial" w:hint="eastAsia"/>
          <w:kern w:val="0"/>
          <w:sz w:val="20"/>
          <w:szCs w:val="20"/>
          <w:lang w:eastAsia="ja-JP"/>
        </w:rPr>
        <w:t>【2018-02-01 中央社】</w:t>
      </w:r>
    </w:p>
    <w:p w14:paraId="7FCE6A4B" w14:textId="77777777" w:rsidR="00227787" w:rsidRPr="00227787" w:rsidRDefault="00227787" w:rsidP="00227787">
      <w:pPr>
        <w:widowControl/>
        <w:shd w:val="clear" w:color="auto" w:fill="FFFFFF"/>
        <w:spacing w:line="380" w:lineRule="exact"/>
        <w:ind w:firstLineChars="200" w:firstLine="480"/>
        <w:jc w:val="both"/>
        <w:rPr>
          <w:rFonts w:ascii="Yu Mincho" w:eastAsia="Yu Mincho" w:hAnsi="Yu Mincho"/>
          <w:szCs w:val="22"/>
          <w:lang w:eastAsia="ja-JP"/>
        </w:rPr>
      </w:pPr>
      <w:r w:rsidRPr="00227787">
        <w:rPr>
          <w:rFonts w:ascii="Yu Mincho" w:eastAsia="Yu Mincho" w:hAnsi="Yu Mincho" w:hint="eastAsia"/>
          <w:szCs w:val="22"/>
          <w:lang w:eastAsia="ja-JP"/>
        </w:rPr>
        <w:t>経済部はスマート機械産業の生態を完璧に構築することを推進するべく、今年2000万台湾元を経費にあて、デジタル化生産に補助業者を導入した。</w:t>
      </w:r>
    </w:p>
    <w:p w14:paraId="614D1981" w14:textId="77777777" w:rsidR="00227787" w:rsidRPr="00227787" w:rsidRDefault="00227787" w:rsidP="00227787">
      <w:pPr>
        <w:widowControl/>
        <w:shd w:val="clear" w:color="auto" w:fill="FFFFFF"/>
        <w:spacing w:line="380" w:lineRule="exact"/>
        <w:ind w:firstLineChars="200" w:firstLine="480"/>
        <w:jc w:val="both"/>
        <w:rPr>
          <w:rFonts w:ascii="Yu Mincho" w:eastAsia="Yu Mincho" w:hAnsi="Yu Mincho"/>
          <w:szCs w:val="22"/>
          <w:lang w:eastAsia="ja-JP"/>
        </w:rPr>
      </w:pPr>
      <w:r w:rsidRPr="00227787">
        <w:rPr>
          <w:rFonts w:ascii="Yu Mincho" w:eastAsia="Yu Mincho" w:hAnsi="Yu Mincho" w:hint="eastAsia"/>
          <w:szCs w:val="22"/>
          <w:lang w:eastAsia="ja-JP"/>
        </w:rPr>
        <w:t>スマート機械産業化、産業スマート機械化の未来図を達成するため、経済部はスマートマシンボックス（SMB）と</w:t>
      </w:r>
      <w:r w:rsidRPr="00227787">
        <w:rPr>
          <w:rFonts w:ascii="Yu Mincho" w:eastAsia="Yu Mincho" w:hAnsi="Yu Mincho"/>
          <w:szCs w:val="22"/>
          <w:lang w:eastAsia="ja-JP"/>
        </w:rPr>
        <w:t xml:space="preserve">National </w:t>
      </w:r>
      <w:proofErr w:type="spellStart"/>
      <w:r w:rsidRPr="00227787">
        <w:rPr>
          <w:rFonts w:ascii="Yu Mincho" w:eastAsia="Yu Mincho" w:hAnsi="Yu Mincho"/>
          <w:szCs w:val="22"/>
          <w:lang w:eastAsia="ja-JP"/>
        </w:rPr>
        <w:t>IoT</w:t>
      </w:r>
      <w:proofErr w:type="spellEnd"/>
      <w:r w:rsidRPr="00227787">
        <w:rPr>
          <w:rFonts w:ascii="Yu Mincho" w:eastAsia="Yu Mincho" w:hAnsi="Yu Mincho"/>
          <w:szCs w:val="22"/>
          <w:lang w:eastAsia="ja-JP"/>
        </w:rPr>
        <w:t xml:space="preserve"> </w:t>
      </w:r>
      <w:proofErr w:type="spellStart"/>
      <w:r w:rsidRPr="00227787">
        <w:rPr>
          <w:rFonts w:ascii="Yu Mincho" w:eastAsia="Yu Mincho" w:hAnsi="Yu Mincho"/>
          <w:szCs w:val="22"/>
          <w:lang w:eastAsia="ja-JP"/>
        </w:rPr>
        <w:t>PaaS</w:t>
      </w:r>
      <w:proofErr w:type="spellEnd"/>
      <w:r w:rsidRPr="00227787">
        <w:rPr>
          <w:rFonts w:ascii="Yu Mincho" w:eastAsia="Yu Mincho" w:hAnsi="Yu Mincho" w:hint="eastAsia"/>
          <w:szCs w:val="22"/>
          <w:lang w:eastAsia="ja-JP"/>
        </w:rPr>
        <w:t>（NIP）を企画した。</w:t>
      </w:r>
    </w:p>
    <w:p w14:paraId="34F1FED5" w14:textId="77777777" w:rsidR="00227787" w:rsidRPr="00227787" w:rsidRDefault="00227787" w:rsidP="00227787">
      <w:pPr>
        <w:widowControl/>
        <w:shd w:val="clear" w:color="auto" w:fill="FFFFFF"/>
        <w:spacing w:line="380" w:lineRule="exact"/>
        <w:ind w:firstLineChars="200" w:firstLine="480"/>
        <w:jc w:val="both"/>
        <w:rPr>
          <w:rFonts w:ascii="Yu Mincho" w:eastAsia="Yu Mincho" w:hAnsi="Yu Mincho"/>
          <w:szCs w:val="22"/>
          <w:lang w:eastAsia="ja-JP"/>
        </w:rPr>
      </w:pPr>
      <w:r w:rsidRPr="00227787">
        <w:rPr>
          <w:rFonts w:ascii="Yu Mincho" w:eastAsia="Yu Mincho" w:hAnsi="Yu Mincho" w:hint="eastAsia"/>
          <w:szCs w:val="22"/>
          <w:lang w:eastAsia="ja-JP"/>
        </w:rPr>
        <w:t>スマート機械推進事務室主任の賴永祥氏はこう述べた。「SMBを通して、デジタル化産業ライン機器が情報を運用、遠方から携帯で工場の生産状態を見ることができる。NIPが連網装置と資料管理、資料分析と可視化及びプラットフォーム経営の維持運営を手伝う。目下、すでにNIPの試用版が完成しており、今年プリント基板と工作機械産業は試運営を進める予定だ。」</w:t>
      </w:r>
    </w:p>
    <w:p w14:paraId="581B032F" w14:textId="77777777" w:rsidR="00227787" w:rsidRDefault="00227787" w:rsidP="00227787">
      <w:pPr>
        <w:widowControl/>
        <w:shd w:val="clear" w:color="auto" w:fill="FFFFFF"/>
        <w:spacing w:line="380" w:lineRule="exact"/>
        <w:jc w:val="both"/>
        <w:rPr>
          <w:rFonts w:ascii="Yu Mincho" w:eastAsia="Yu Mincho" w:hAnsi="Yu Mincho" w:cs="Arial"/>
          <w:kern w:val="0"/>
          <w:szCs w:val="22"/>
          <w:lang w:eastAsia="ja-JP"/>
        </w:rPr>
      </w:pPr>
      <w:r w:rsidRPr="00227787">
        <w:rPr>
          <w:rFonts w:ascii="Yu Mincho" w:eastAsia="Yu Mincho" w:hAnsi="Yu Mincho" w:cs="Arial" w:hint="eastAsia"/>
          <w:kern w:val="0"/>
          <w:szCs w:val="22"/>
          <w:lang w:eastAsia="ja-JP"/>
        </w:rPr>
        <w:t xml:space="preserve">　このほかに、工業局は今年、スマート製造サービスグループを設立した。台中市政府との協力を通して作られた台中精密機械園区は９種のパーツ混流生産ラインを設置した。協力業者の迅速にサンプルを作成し、試作を量産できるようサポート、必要なスマート機械設備を評価する。目標は毎年50の中小企業にスマート製造生産の導入をサポートすることだ。</w:t>
      </w:r>
    </w:p>
    <w:p w14:paraId="7F76C1AB" w14:textId="77777777" w:rsidR="00227787" w:rsidRPr="00227787" w:rsidRDefault="00227787" w:rsidP="00227787">
      <w:pPr>
        <w:widowControl/>
        <w:shd w:val="clear" w:color="auto" w:fill="FFFFFF"/>
        <w:spacing w:line="380" w:lineRule="exact"/>
        <w:jc w:val="both"/>
        <w:rPr>
          <w:rFonts w:ascii="Yu Mincho" w:eastAsia="Yu Mincho" w:hAnsi="Yu Mincho" w:cs="Arial"/>
          <w:kern w:val="0"/>
          <w:szCs w:val="22"/>
          <w:lang w:eastAsia="ja-JP"/>
        </w:rPr>
      </w:pPr>
    </w:p>
    <w:p w14:paraId="1F5608E1" w14:textId="09F0AB02" w:rsidR="00227787" w:rsidRPr="00227787" w:rsidRDefault="00227787" w:rsidP="00227787">
      <w:pPr>
        <w:widowControl/>
        <w:shd w:val="clear" w:color="auto" w:fill="FFFFFF"/>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台中精機世界トップ　将来４つのスマート生産ラインを所有</w:t>
      </w:r>
    </w:p>
    <w:p w14:paraId="429F5B4E" w14:textId="77777777" w:rsidR="00227787" w:rsidRPr="00227787" w:rsidRDefault="00227787" w:rsidP="00227787">
      <w:pPr>
        <w:widowControl/>
        <w:shd w:val="clear" w:color="auto" w:fill="FFFFFF"/>
        <w:spacing w:line="380" w:lineRule="exact"/>
        <w:outlineLvl w:val="0"/>
        <w:rPr>
          <w:rFonts w:ascii="微軟正黑體" w:eastAsia="微軟正黑體" w:hAnsi="微軟正黑體" w:cs="Arial"/>
          <w:kern w:val="0"/>
          <w:sz w:val="20"/>
          <w:szCs w:val="20"/>
          <w:lang w:eastAsia="ja-JP"/>
        </w:rPr>
      </w:pPr>
      <w:r w:rsidRPr="00227787">
        <w:rPr>
          <w:rFonts w:ascii="微軟正黑體" w:eastAsia="微軟正黑體" w:hAnsi="微軟正黑體" w:cs="Arial" w:hint="eastAsia"/>
          <w:kern w:val="0"/>
          <w:sz w:val="20"/>
          <w:szCs w:val="20"/>
          <w:lang w:eastAsia="ja-JP"/>
        </w:rPr>
        <w:t>【2018-02-07</w:t>
      </w:r>
      <w:r w:rsidRPr="00227787">
        <w:rPr>
          <w:rFonts w:ascii="MS Mincho" w:eastAsia="MS Mincho" w:hAnsi="MS Mincho" w:cs="Arial" w:hint="eastAsia"/>
          <w:kern w:val="0"/>
          <w:sz w:val="20"/>
          <w:szCs w:val="20"/>
          <w:lang w:eastAsia="ja-JP"/>
        </w:rPr>
        <w:t>連合</w:t>
      </w:r>
      <w:r w:rsidRPr="00227787">
        <w:rPr>
          <w:rFonts w:ascii="微軟正黑體" w:eastAsia="微軟正黑體" w:hAnsi="微軟正黑體" w:cs="Arial" w:hint="eastAsia"/>
          <w:kern w:val="0"/>
          <w:sz w:val="20"/>
          <w:szCs w:val="20"/>
          <w:lang w:eastAsia="ja-JP"/>
        </w:rPr>
        <w:t>報】</w:t>
      </w:r>
    </w:p>
    <w:p w14:paraId="741A2A3F" w14:textId="77777777" w:rsidR="00227787" w:rsidRPr="00227787" w:rsidRDefault="00227787" w:rsidP="00CF21B8">
      <w:pPr>
        <w:widowControl/>
        <w:shd w:val="clear" w:color="auto" w:fill="FFFFFF"/>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国内最大の工作機械母体機製造メーカーである台中精機は、今年台中に精密機械イノベーション園区二期建設の世界運営総部とスマート化工場を建設決定、１万坪近い土地と、総投資額35億元で来年初めに生産し始める予定だ。</w:t>
      </w:r>
    </w:p>
    <w:p w14:paraId="15201B66" w14:textId="70DD1A8E" w:rsidR="00227787" w:rsidRPr="00227787" w:rsidRDefault="00227787" w:rsidP="00CF21B8">
      <w:pPr>
        <w:widowControl/>
        <w:shd w:val="clear" w:color="auto" w:fill="FFFFFF"/>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台中市長の林佳龍氏はこう述べた、「精密機械科技イノベーション園区は一、二期ともに162ヘクタールの土地を近い将来開発完成させる。並びに、125のメーカーを常駐させ、投資額は800億元超、営業額は千億に上る。台中は精密機位階の中心となって、市政府は開発に参加するだけでなく、園区の営業がスマート製造のサンプル区となるようにと考えている。</w:t>
      </w:r>
      <w:r w:rsidRPr="00CF21B8">
        <w:rPr>
          <w:rFonts w:ascii="Yu Mincho" w:eastAsia="Yu Mincho" w:hAnsi="Yu Mincho" w:hint="eastAsia"/>
          <w:kern w:val="0"/>
          <w:lang w:eastAsia="ja-JP"/>
        </w:rPr>
        <w:t>」</w:t>
      </w:r>
    </w:p>
    <w:p w14:paraId="0EE5A365" w14:textId="01F76B26" w:rsidR="00227787" w:rsidRPr="00227787" w:rsidRDefault="00227787" w:rsidP="00CF21B8">
      <w:pPr>
        <w:widowControl/>
        <w:shd w:val="clear" w:color="auto" w:fill="FFFFFF"/>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経済開発局長の呂曜志氏は次のように述べた、「台中精機メーカーは運営草本を設けるほかに、工作機械自動化製造と加工工場も建設予定。４つのスマート自動化加工ラインを建設することで、二週間全天候24時間生産を可能とする。</w:t>
      </w:r>
    </w:p>
    <w:p w14:paraId="6FCB8E74" w14:textId="77777777" w:rsidR="00227787" w:rsidRPr="00227787" w:rsidRDefault="00227787" w:rsidP="00CF21B8">
      <w:pPr>
        <w:widowControl/>
        <w:shd w:val="clear" w:color="auto" w:fill="FFFFFF"/>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lastRenderedPageBreak/>
        <w:t>今回の新しい工場建設では、精密機械業を創設、近年台湾投資のトップとなっている。将来運営総本部が完成後、台中市精密機械園区内のモデル企業のほかに、「世界的スマート機械タウン」の代表モデルを建設するつもりだ。</w:t>
      </w:r>
    </w:p>
    <w:p w14:paraId="6F24E4EF" w14:textId="77777777" w:rsidR="00227787" w:rsidRPr="00227787" w:rsidRDefault="00227787" w:rsidP="00CF21B8">
      <w:pPr>
        <w:widowControl/>
        <w:shd w:val="clear" w:color="auto" w:fill="FFFFFF"/>
        <w:spacing w:line="380" w:lineRule="exact"/>
        <w:ind w:firstLineChars="200" w:firstLine="480"/>
        <w:rPr>
          <w:rFonts w:ascii="微軟正黑體" w:eastAsia="MS Mincho" w:hAnsi="微軟正黑體"/>
          <w:kern w:val="0"/>
          <w:lang w:eastAsia="ja-JP"/>
        </w:rPr>
      </w:pPr>
    </w:p>
    <w:p w14:paraId="756F9B22" w14:textId="26400B1F" w:rsidR="00227787" w:rsidRPr="00227787" w:rsidRDefault="00227787" w:rsidP="00227787">
      <w:pPr>
        <w:widowControl/>
        <w:shd w:val="clear" w:color="auto" w:fill="FFFFFF"/>
        <w:spacing w:line="380" w:lineRule="exact"/>
        <w:rPr>
          <w:rFonts w:ascii="微軟正黑體" w:eastAsia="微軟正黑體" w:hAnsi="微軟正黑體" w:cs="Arial"/>
          <w:b/>
          <w:color w:val="0070C0"/>
          <w:kern w:val="0"/>
          <w:szCs w:val="22"/>
          <w:lang w:eastAsia="ja-JP"/>
        </w:rPr>
      </w:pPr>
      <w:r w:rsidRPr="00227787">
        <w:rPr>
          <w:rFonts w:ascii="MS Mincho" w:eastAsia="MS Mincho" w:hAnsi="MS Mincho" w:cs="Arial" w:hint="eastAsia"/>
          <w:b/>
          <w:color w:val="0070C0"/>
          <w:kern w:val="0"/>
          <w:szCs w:val="22"/>
          <w:lang w:eastAsia="ja-JP"/>
        </w:rPr>
        <w:t>我が国の機会輸出　工作機械と生産半導体機械ランキング</w:t>
      </w:r>
    </w:p>
    <w:p w14:paraId="559F605C" w14:textId="77777777" w:rsidR="00227787" w:rsidRPr="00227787" w:rsidRDefault="00227787" w:rsidP="00227787">
      <w:pPr>
        <w:widowControl/>
        <w:shd w:val="clear" w:color="auto" w:fill="FFFFFF"/>
        <w:spacing w:line="380" w:lineRule="exact"/>
        <w:outlineLvl w:val="0"/>
        <w:rPr>
          <w:rFonts w:ascii="微軟正黑體" w:eastAsia="微軟正黑體" w:hAnsi="微軟正黑體" w:cs="Arial"/>
          <w:kern w:val="0"/>
          <w:sz w:val="20"/>
          <w:szCs w:val="20"/>
          <w:lang w:eastAsia="ja-JP"/>
        </w:rPr>
      </w:pPr>
      <w:r w:rsidRPr="00227787">
        <w:rPr>
          <w:rFonts w:ascii="微軟正黑體" w:eastAsia="微軟正黑體" w:hAnsi="微軟正黑體" w:cs="Arial" w:hint="eastAsia"/>
          <w:kern w:val="0"/>
          <w:sz w:val="20"/>
          <w:szCs w:val="20"/>
          <w:lang w:eastAsia="ja-JP"/>
        </w:rPr>
        <w:t>【2018-02-09</w:t>
      </w:r>
      <w:r w:rsidRPr="00227787">
        <w:rPr>
          <w:rFonts w:ascii="MS Mincho" w:eastAsia="MS Mincho" w:hAnsi="MS Mincho" w:cs="Arial" w:hint="eastAsia"/>
          <w:kern w:val="0"/>
          <w:sz w:val="20"/>
          <w:szCs w:val="20"/>
          <w:lang w:eastAsia="ja-JP"/>
        </w:rPr>
        <w:t>経済</w:t>
      </w:r>
      <w:r w:rsidRPr="00227787">
        <w:rPr>
          <w:rFonts w:ascii="微軟正黑體" w:eastAsia="微軟正黑體" w:hAnsi="微軟正黑體" w:cs="Arial" w:hint="eastAsia"/>
          <w:kern w:val="0"/>
          <w:sz w:val="20"/>
          <w:szCs w:val="20"/>
          <w:lang w:eastAsia="ja-JP"/>
        </w:rPr>
        <w:t>日報】</w:t>
      </w:r>
    </w:p>
    <w:p w14:paraId="6DFDDBBB" w14:textId="77777777" w:rsidR="00227787" w:rsidRPr="00227787" w:rsidRDefault="00227787" w:rsidP="00CF21B8">
      <w:pPr>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財政部統計処は昨日統計通報を発布、2017年に続いて、世界経済の安定を発表した。我が国の機会輸出額は256億米ドルに達し、歴代新記録をつくった。世界19位、工作機械と生産半導体機会の世界ランキングは第６位と第９位というすばらしい成績を出した。</w:t>
      </w:r>
    </w:p>
    <w:p w14:paraId="39DD887B" w14:textId="77777777" w:rsidR="00227787" w:rsidRPr="00227787" w:rsidRDefault="00227787" w:rsidP="00CF21B8">
      <w:pPr>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財政部は次のように述べる、「2012年以来世界の景気不振、及びアジア近隣の国家競争の影響を受け、我が国の機会輸出は衰えたが、去年世界経済の回復後、各国のオートメーション化設備における投資が増加、需要が増えたため、我が国機械輸出も追随して歴代最高記録を出した。</w:t>
      </w:r>
    </w:p>
    <w:p w14:paraId="10322316" w14:textId="77777777" w:rsidR="00227787" w:rsidRPr="00227787" w:rsidRDefault="00227787" w:rsidP="00CF21B8">
      <w:pPr>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機械輸出の詳細を確認していくと、その中で最大なのは金属加工工作機械の33億米ドルで、総機械輸出13％を占める。中国大陸、欧州、東アジア協会が主な輸出先だ。次に生産半導体機械28憶米ドル、総機械輸出11％、主な輸出先は中国大陸、米国、韓国。最後に玉軸受とドライブシャフトは17億米ドルで総機械輸出の７％、主な輸出先は大陸と欧米だ。</w:t>
      </w:r>
    </w:p>
    <w:p w14:paraId="6E78B5CB" w14:textId="77777777" w:rsidR="00227787" w:rsidRPr="00227787" w:rsidRDefault="00227787" w:rsidP="00227787">
      <w:pPr>
        <w:spacing w:line="380" w:lineRule="exact"/>
        <w:ind w:firstLineChars="200" w:firstLine="460"/>
        <w:rPr>
          <w:rFonts w:ascii="微軟正黑體" w:eastAsia="微軟正黑體" w:hAnsi="微軟正黑體"/>
          <w:kern w:val="0"/>
          <w:sz w:val="23"/>
          <w:szCs w:val="23"/>
          <w:lang w:eastAsia="ja-JP"/>
        </w:rPr>
      </w:pPr>
    </w:p>
    <w:p w14:paraId="27E3236F" w14:textId="1F89D5CE" w:rsidR="00227787" w:rsidRPr="00227787" w:rsidRDefault="00227787" w:rsidP="00227787">
      <w:pPr>
        <w:widowControl/>
        <w:shd w:val="clear" w:color="auto" w:fill="FFFFFF"/>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台湾業者、インドと自動車展覧会に参加　メンテナンス市場に着眼</w:t>
      </w:r>
    </w:p>
    <w:p w14:paraId="4FD3285F" w14:textId="77777777" w:rsidR="00227787" w:rsidRPr="00227787" w:rsidRDefault="00227787" w:rsidP="00227787">
      <w:pPr>
        <w:widowControl/>
        <w:shd w:val="clear" w:color="auto" w:fill="FFFFFF"/>
        <w:spacing w:line="380" w:lineRule="exact"/>
        <w:outlineLvl w:val="0"/>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【2018-02-10中央社】</w:t>
      </w:r>
    </w:p>
    <w:p w14:paraId="66282A98"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インド2018年国際自動車工業展及びパーツ展（Auto Expo 2018）が８日より４日間開催され、30余りの台湾自動車メーカーが参加、経済発展が盛んなインドの自動車メンテナンス市場に着眼した。</w:t>
      </w:r>
    </w:p>
    <w:p w14:paraId="7520B4B8"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パーツ展は首都ニューデリーで、自動車工業展はノイダで行われ、インド駐在の代表田中光氏は今日午後二か所の展示場を訪れ、参加した30の台湾メーカーにエールを送った。</w:t>
      </w:r>
    </w:p>
    <w:p w14:paraId="65776162"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インド自動車市場規模は2016年ランキングで世界第三位、田中光氏はこう述べた。「インド二輪車（オートバイ、電動自転車など）の市場は2019年に世界第一、第二の大市場となる可能性がある。四駆輪は世界大三、第四の大市場と、市場の潜在価値はとても大きい。」</w:t>
      </w:r>
    </w:p>
    <w:p w14:paraId="370EE2C1"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田中光氏はこうも述べた。「台湾自動車パーツはインドで評判がよい。品質はドイツに近く、価格価値は米中国製品に肩を並べる。ゆえに台湾メーカーはインドでの機会がとても大きい。大型業者がインドでの設備工場投資を考慮するよう推奨している。近くで商品を供給することでコストダウンもできる。　　　　　　。</w:t>
      </w:r>
    </w:p>
    <w:p w14:paraId="511DC461" w14:textId="77777777" w:rsidR="00227787" w:rsidRPr="00227787" w:rsidRDefault="00227787" w:rsidP="00227787">
      <w:pPr>
        <w:spacing w:line="380" w:lineRule="exact"/>
        <w:ind w:firstLineChars="200" w:firstLine="460"/>
        <w:rPr>
          <w:rFonts w:ascii="Yu Mincho" w:eastAsia="Yu Mincho" w:hAnsi="Yu Mincho"/>
          <w:kern w:val="0"/>
          <w:sz w:val="23"/>
          <w:szCs w:val="23"/>
          <w:lang w:eastAsia="ja-JP"/>
        </w:rPr>
      </w:pPr>
    </w:p>
    <w:p w14:paraId="7E0394E7" w14:textId="798CD8DD" w:rsidR="00227787" w:rsidRPr="00227787" w:rsidRDefault="00227787" w:rsidP="00227787">
      <w:pPr>
        <w:widowControl/>
        <w:shd w:val="clear" w:color="auto" w:fill="FFFFFF"/>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 xml:space="preserve">虎科大、小さなSTBを研究開発　世界の工業を改革する　　</w:t>
      </w:r>
    </w:p>
    <w:p w14:paraId="6A744FB0" w14:textId="77777777" w:rsidR="00227787" w:rsidRPr="00227787" w:rsidRDefault="00227787" w:rsidP="00227787">
      <w:pPr>
        <w:widowControl/>
        <w:shd w:val="clear" w:color="auto" w:fill="FFFFFF"/>
        <w:spacing w:line="380" w:lineRule="exact"/>
        <w:outlineLvl w:val="0"/>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【2018-02-22連合報】</w:t>
      </w:r>
    </w:p>
    <w:p w14:paraId="302098FC" w14:textId="77777777" w:rsidR="00227787" w:rsidRPr="00227787" w:rsidRDefault="00227787" w:rsidP="00227787">
      <w:pPr>
        <w:spacing w:line="380" w:lineRule="exact"/>
        <w:ind w:firstLineChars="200" w:firstLine="460"/>
        <w:jc w:val="both"/>
        <w:rPr>
          <w:rFonts w:ascii="Yu Mincho" w:eastAsia="Yu Mincho" w:hAnsi="Yu Mincho"/>
          <w:lang w:eastAsia="ja-JP"/>
        </w:rPr>
      </w:pPr>
      <w:r w:rsidRPr="00227787">
        <w:rPr>
          <w:rFonts w:ascii="Yu Mincho" w:eastAsia="Yu Mincho" w:hAnsi="Yu Mincho" w:hint="eastAsia"/>
          <w:sz w:val="23"/>
          <w:szCs w:val="23"/>
          <w:lang w:eastAsia="ja-JP"/>
        </w:rPr>
        <w:t>虎尾科大精密機械研究開発センターは工作機械光学検査測定システムを開発した。ひとつ</w:t>
      </w:r>
      <w:r w:rsidRPr="00227787">
        <w:rPr>
          <w:rFonts w:ascii="Yu Mincho" w:eastAsia="Yu Mincho" w:hAnsi="Yu Mincho" w:hint="eastAsia"/>
          <w:lang w:eastAsia="ja-JP"/>
        </w:rPr>
        <w:lastRenderedPageBreak/>
        <w:t>の小型スマートコントロール版を通して、各種機械がさらに「スマート」になる。各種の精密な機械操作は極めて精確で、これらの技術は世界に一二存在するだけだ。今日初めての明らかになったことだが、台湾三菱会社も虎科と産学協定を結んだ。これらの精密な技術協同を通して、共に、4.0スマート工業計画を推進していけることを期待したい。</w:t>
      </w:r>
    </w:p>
    <w:p w14:paraId="3CF03E70"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台湾三菱電機会社副総経理の朱許城氏、部長の温福生氏、経理楊志斌氏等は今日虎科大を訪問し、校長の覺文郁氏に産学協定願書を願い出、双方は台湾スマート機械の人材を積極的に育てることで手を組んだ。</w:t>
      </w:r>
    </w:p>
    <w:p w14:paraId="518029EC" w14:textId="77777777" w:rsidR="00227787" w:rsidRPr="00227787" w:rsidRDefault="00227787" w:rsidP="00CF21B8">
      <w:pPr>
        <w:spacing w:line="380" w:lineRule="exact"/>
        <w:ind w:firstLineChars="200" w:firstLine="480"/>
        <w:jc w:val="both"/>
        <w:rPr>
          <w:rFonts w:ascii="Yu Mincho" w:eastAsia="Yu Mincho" w:hAnsi="Yu Mincho"/>
          <w:lang w:eastAsia="ja-JP"/>
        </w:rPr>
      </w:pPr>
      <w:r w:rsidRPr="00227787">
        <w:rPr>
          <w:rFonts w:ascii="Yu Mincho" w:eastAsia="Yu Mincho" w:hAnsi="Yu Mincho" w:hint="eastAsia"/>
          <w:lang w:eastAsia="ja-JP"/>
        </w:rPr>
        <w:t>朱許城氏はこう述べた、「目下台湾産業環境において、機械方面での情報に富む人材が欠けている。コントロール器を有効に運用できず、スマート化応用サービスを提供できない。産学協定を通して、虎科大精密研究開発センターを頼りに長期的、また深く工作機械産業自動化の能力を耕し、スマート工業の向上、工場の自動化でさらにハイレベルなサービスが提供できるようにと期待する。</w:t>
      </w:r>
    </w:p>
    <w:p w14:paraId="3CD533CD" w14:textId="77777777" w:rsidR="00227787" w:rsidRPr="00227787" w:rsidRDefault="00227787" w:rsidP="00CF21B8">
      <w:pPr>
        <w:spacing w:line="380" w:lineRule="exact"/>
        <w:ind w:firstLineChars="200" w:firstLine="480"/>
        <w:rPr>
          <w:rFonts w:ascii="Yu Mincho" w:eastAsia="Yu Mincho" w:hAnsi="Yu Mincho"/>
          <w:lang w:eastAsia="ja-JP"/>
        </w:rPr>
      </w:pPr>
    </w:p>
    <w:p w14:paraId="5A311CFB" w14:textId="642500B8" w:rsidR="00227787" w:rsidRPr="00227787" w:rsidRDefault="00227787" w:rsidP="00227787">
      <w:pPr>
        <w:widowControl/>
        <w:shd w:val="clear" w:color="auto" w:fill="FFFFFF"/>
        <w:spacing w:line="380" w:lineRule="exact"/>
        <w:jc w:val="both"/>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柯拔希氏を取材／スマート製造　機械業ダブルビリオンの産業価値を勝ち取る</w:t>
      </w:r>
    </w:p>
    <w:p w14:paraId="2931BD66" w14:textId="77777777" w:rsidR="00227787" w:rsidRPr="00227787" w:rsidRDefault="00227787" w:rsidP="00227787">
      <w:pPr>
        <w:widowControl/>
        <w:shd w:val="clear" w:color="auto" w:fill="FFFFFF"/>
        <w:spacing w:line="380" w:lineRule="exact"/>
        <w:jc w:val="both"/>
        <w:outlineLvl w:val="0"/>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【2018-02-27経済日報】</w:t>
      </w:r>
    </w:p>
    <w:p w14:paraId="1A62622B" w14:textId="6F6353C6" w:rsidR="00227787" w:rsidRPr="00227787" w:rsidRDefault="00227787" w:rsidP="00CF21B8">
      <w:pPr>
        <w:widowControl/>
        <w:shd w:val="clear" w:color="auto" w:fill="FFFFFF"/>
        <w:tabs>
          <w:tab w:val="left" w:pos="6309"/>
        </w:tabs>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台湾工作機械工業会理事長、柯拔希氏は昨日次のように語った。「台湾機械産業は新ビリオン産業となった後、将来第二のビリオンを目指す。頼りにしているのは「スマート製造」、工業会は今後スマート機械とスマート製造でもって第二のビリオン、すなわちダブルビリオンへと成長させていく。」</w:t>
      </w:r>
    </w:p>
    <w:p w14:paraId="4B5CD25A" w14:textId="77777777" w:rsidR="00227787" w:rsidRPr="00227787" w:rsidRDefault="00227787" w:rsidP="00CF21B8">
      <w:pPr>
        <w:widowControl/>
        <w:shd w:val="clear" w:color="auto" w:fill="FFFFFF"/>
        <w:tabs>
          <w:tab w:val="left" w:pos="6309"/>
        </w:tabs>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これらの計画と合わせて、機会工業会は今年を「スマート機械ビリオン元年」と定め、５月「スマート機械白書」を発表する予定だ。スマート機械産業の青写真として、今後毎年10％の成長率を目指し、迅速に第二のビリオンを達成する。</w:t>
      </w:r>
    </w:p>
    <w:p w14:paraId="40135A67" w14:textId="77777777" w:rsidR="00227787" w:rsidRPr="00227787" w:rsidRDefault="00227787" w:rsidP="00CF21B8">
      <w:pPr>
        <w:widowControl/>
        <w:shd w:val="clear" w:color="auto" w:fill="FFFFFF"/>
        <w:tabs>
          <w:tab w:val="left" w:pos="6309"/>
        </w:tabs>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台湾工作機械産業の去年の総生産額は1.1兆元に達し、確かにビリオン元という大台を突破した。業界は９年目に機械産業総生産額が兆と突破することを大々的に宣言してきたが、第10年ついに達成した。機械産業も台湾の新ビリオン元産業となる。</w:t>
      </w:r>
    </w:p>
    <w:p w14:paraId="670796F0" w14:textId="77777777" w:rsidR="00227787" w:rsidRPr="00227787" w:rsidRDefault="00227787" w:rsidP="00CF21B8">
      <w:pPr>
        <w:widowControl/>
        <w:shd w:val="clear" w:color="auto" w:fill="FFFFFF"/>
        <w:tabs>
          <w:tab w:val="left" w:pos="6309"/>
        </w:tabs>
        <w:spacing w:line="380" w:lineRule="exact"/>
        <w:ind w:firstLineChars="200" w:firstLine="480"/>
        <w:jc w:val="both"/>
        <w:rPr>
          <w:rFonts w:ascii="Yu Mincho" w:eastAsia="Yu Mincho" w:hAnsi="Yu Mincho"/>
          <w:kern w:val="0"/>
          <w:lang w:eastAsia="ja-JP"/>
        </w:rPr>
      </w:pPr>
      <w:r w:rsidRPr="00227787">
        <w:rPr>
          <w:rFonts w:ascii="Yu Mincho" w:eastAsia="Yu Mincho" w:hAnsi="Yu Mincho" w:hint="eastAsia"/>
          <w:kern w:val="0"/>
          <w:lang w:eastAsia="ja-JP"/>
        </w:rPr>
        <w:t>柯拔希氏は、スマート自動化の需要は上昇し続けると考えている。機械産業は基本的に良好な見通しで、国内工作機械メーカーのオーダーは４月から５カ月まで安定が見られる。台湾機械設備の今年全年の輸出は10％以上増加すると予測できる。</w:t>
      </w:r>
    </w:p>
    <w:p w14:paraId="6EFC2A3A" w14:textId="77777777" w:rsidR="00227787" w:rsidRDefault="00227787" w:rsidP="00227787">
      <w:pPr>
        <w:spacing w:line="380" w:lineRule="exact"/>
        <w:jc w:val="both"/>
        <w:rPr>
          <w:rFonts w:ascii="Yu Mincho" w:eastAsia="Yu Mincho" w:hAnsi="Yu Mincho"/>
          <w:kern w:val="0"/>
          <w:sz w:val="23"/>
          <w:szCs w:val="23"/>
          <w:lang w:eastAsia="ja-JP"/>
        </w:rPr>
      </w:pPr>
    </w:p>
    <w:p w14:paraId="150D76CE" w14:textId="247CE214" w:rsidR="00227787" w:rsidRPr="00227787" w:rsidRDefault="00227787" w:rsidP="00227787">
      <w:pPr>
        <w:widowControl/>
        <w:shd w:val="clear" w:color="auto" w:fill="FFFFFF"/>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機械業の実力強ま</w:t>
      </w:r>
      <w:r w:rsidR="009672EE">
        <w:rPr>
          <w:rFonts w:ascii="Yu Mincho" w:eastAsia="Yu Mincho" w:hAnsi="Yu Mincho" w:cs="Arial" w:hint="eastAsia"/>
          <w:b/>
          <w:color w:val="0070C0"/>
          <w:kern w:val="0"/>
          <w:szCs w:val="22"/>
          <w:lang w:eastAsia="ja-JP"/>
        </w:rPr>
        <w:t>る</w:t>
      </w:r>
      <w:r w:rsidR="00AF48E9">
        <w:rPr>
          <w:rFonts w:ascii="Yu Mincho" w:eastAsia="Yu Mincho" w:hAnsi="Yu Mincho" w:cs="Arial" w:hint="eastAsia"/>
          <w:b/>
          <w:color w:val="0070C0"/>
          <w:kern w:val="0"/>
          <w:szCs w:val="22"/>
          <w:lang w:eastAsia="ja-JP"/>
        </w:rPr>
        <w:t>中小企業、人知れず勝者を量産</w:t>
      </w:r>
    </w:p>
    <w:p w14:paraId="409384D8" w14:textId="77777777" w:rsidR="00227787" w:rsidRPr="00227787" w:rsidRDefault="00227787" w:rsidP="00227787">
      <w:pPr>
        <w:widowControl/>
        <w:shd w:val="clear" w:color="auto" w:fill="FFFFFF"/>
        <w:spacing w:line="380" w:lineRule="exact"/>
        <w:rPr>
          <w:rFonts w:ascii="微軟正黑體" w:eastAsia="微軟正黑體" w:hAnsi="微軟正黑體" w:cs="Arial"/>
          <w:kern w:val="0"/>
          <w:sz w:val="20"/>
          <w:szCs w:val="20"/>
          <w:lang w:eastAsia="ja-JP"/>
        </w:rPr>
      </w:pPr>
      <w:r w:rsidRPr="00227787">
        <w:rPr>
          <w:rFonts w:ascii="微軟正黑體" w:eastAsia="微軟正黑體" w:hAnsi="微軟正黑體" w:cs="Arial" w:hint="eastAsia"/>
          <w:kern w:val="0"/>
          <w:sz w:val="20"/>
          <w:szCs w:val="20"/>
          <w:lang w:eastAsia="ja-JP"/>
        </w:rPr>
        <w:t>【2018-03-11</w:t>
      </w:r>
      <w:r w:rsidRPr="00227787">
        <w:rPr>
          <w:rFonts w:ascii="MS Mincho" w:eastAsia="MS Mincho" w:hAnsi="MS Mincho" w:cs="Arial" w:hint="eastAsia"/>
          <w:kern w:val="0"/>
          <w:sz w:val="20"/>
          <w:szCs w:val="20"/>
          <w:lang w:eastAsia="ja-JP"/>
        </w:rPr>
        <w:t>経済</w:t>
      </w:r>
      <w:r w:rsidRPr="00227787">
        <w:rPr>
          <w:rFonts w:ascii="微軟正黑體" w:eastAsia="微軟正黑體" w:hAnsi="微軟正黑體" w:cs="Arial" w:hint="eastAsia"/>
          <w:kern w:val="0"/>
          <w:sz w:val="20"/>
          <w:szCs w:val="20"/>
          <w:lang w:eastAsia="ja-JP"/>
        </w:rPr>
        <w:t>日報】</w:t>
      </w:r>
    </w:p>
    <w:p w14:paraId="469021BA" w14:textId="66CB635D" w:rsidR="00227787" w:rsidRPr="00227787" w:rsidRDefault="00227787" w:rsidP="00227787">
      <w:pPr>
        <w:widowControl/>
        <w:shd w:val="clear" w:color="auto" w:fill="FFFFFF"/>
        <w:spacing w:line="380" w:lineRule="exact"/>
        <w:ind w:firstLineChars="200" w:firstLine="480"/>
        <w:jc w:val="both"/>
        <w:rPr>
          <w:rFonts w:ascii="Yu Mincho" w:eastAsia="Yu Mincho" w:hAnsi="Yu Mincho"/>
          <w:szCs w:val="22"/>
          <w:lang w:eastAsia="ja-JP"/>
        </w:rPr>
      </w:pPr>
      <w:r w:rsidRPr="00227787">
        <w:rPr>
          <w:rFonts w:ascii="Yu Mincho" w:eastAsia="Yu Mincho" w:hAnsi="Yu Mincho" w:hint="eastAsia"/>
          <w:szCs w:val="22"/>
          <w:lang w:eastAsia="ja-JP"/>
        </w:rPr>
        <w:t>行政院長の賴清德氏は数日前次のように述べた、「台湾は半導体だけでなく、機械業においても多くの隠れた才能を持ち合わせている。彼らが共に力を合わせれば産業力はかなり強力になるだろう。」</w:t>
      </w:r>
    </w:p>
    <w:p w14:paraId="750C92FC" w14:textId="77777777" w:rsidR="00227787" w:rsidRDefault="00227787" w:rsidP="00227787">
      <w:pPr>
        <w:widowControl/>
        <w:shd w:val="clear" w:color="auto" w:fill="FFFFFF"/>
        <w:spacing w:line="380" w:lineRule="exact"/>
        <w:ind w:firstLineChars="200" w:firstLine="480"/>
        <w:jc w:val="both"/>
        <w:rPr>
          <w:rFonts w:ascii="Yu Mincho" w:eastAsia="Yu Mincho" w:hAnsi="Yu Mincho"/>
          <w:szCs w:val="22"/>
          <w:lang w:eastAsia="ja-JP"/>
        </w:rPr>
      </w:pPr>
      <w:r w:rsidRPr="00227787">
        <w:rPr>
          <w:rFonts w:ascii="Yu Mincho" w:eastAsia="Yu Mincho" w:hAnsi="Yu Mincho" w:hint="eastAsia"/>
          <w:szCs w:val="22"/>
          <w:lang w:eastAsia="ja-JP"/>
        </w:rPr>
        <w:t>9年間待ち望んで去年やっと機械業が半導体、面板に続く台湾大三のビリオン産業となることができた。去年の産業値は1.1兆円を超えた。台湾機械業は主に中小企業なので、多</w:t>
      </w:r>
      <w:r w:rsidRPr="00227787">
        <w:rPr>
          <w:rFonts w:ascii="Yu Mincho" w:eastAsia="Yu Mincho" w:hAnsi="Yu Mincho" w:hint="eastAsia"/>
          <w:szCs w:val="22"/>
          <w:lang w:eastAsia="ja-JP"/>
        </w:rPr>
        <w:lastRenderedPageBreak/>
        <w:t>くは台中大肚山沿線に集落を設けている。機械工業会統計によると、機械業者は1.7万件に達し、30万の就業者を抱えている。</w:t>
      </w:r>
    </w:p>
    <w:p w14:paraId="7E6FB552" w14:textId="7EB63CAF" w:rsidR="00227787" w:rsidRPr="00227787" w:rsidRDefault="00227787" w:rsidP="00227787">
      <w:pPr>
        <w:widowControl/>
        <w:shd w:val="clear" w:color="auto" w:fill="FFFFFF"/>
        <w:spacing w:line="380" w:lineRule="exact"/>
        <w:rPr>
          <w:rFonts w:ascii="微軟正黑體" w:eastAsia="微軟正黑體" w:hAnsi="Calibri"/>
          <w:b/>
          <w:bCs/>
          <w:szCs w:val="22"/>
          <w:lang w:eastAsia="ja-JP"/>
        </w:rPr>
      </w:pPr>
      <w:r w:rsidRPr="00227787">
        <w:rPr>
          <w:rFonts w:ascii="MS Mincho" w:eastAsia="MS Mincho" w:hAnsi="MS Mincho" w:hint="eastAsia"/>
          <w:b/>
          <w:bCs/>
          <w:szCs w:val="22"/>
          <w:lang w:eastAsia="ja-JP"/>
        </w:rPr>
        <w:t>経済部の援助を得てスマート生産開始</w:t>
      </w:r>
    </w:p>
    <w:p w14:paraId="7B1BE036" w14:textId="77777777" w:rsidR="00227787" w:rsidRDefault="00227787" w:rsidP="00227787">
      <w:pPr>
        <w:widowControl/>
        <w:shd w:val="clear" w:color="auto" w:fill="FFFFFF"/>
        <w:spacing w:line="380" w:lineRule="exact"/>
        <w:ind w:firstLineChars="200" w:firstLine="480"/>
        <w:rPr>
          <w:rFonts w:ascii="Yu Mincho" w:eastAsia="Yu Mincho" w:hAnsi="Yu Mincho"/>
          <w:szCs w:val="22"/>
          <w:lang w:eastAsia="ja-JP"/>
        </w:rPr>
      </w:pPr>
      <w:r w:rsidRPr="00227787">
        <w:rPr>
          <w:rFonts w:ascii="Yu Mincho" w:eastAsia="Yu Mincho" w:hAnsi="Yu Mincho" w:hint="eastAsia"/>
          <w:szCs w:val="22"/>
          <w:lang w:eastAsia="ja-JP"/>
        </w:rPr>
        <w:t>スマート生産のモデル案を推進するべく、経済部は航空産業、自動車、オートバイ、靴製造、水金属などの産業モデルを探し、異なる産業形式からスマート生産モデル案を構築、補助総額は約16.5億元になる。産業には航空産業、自動車、オートバイ、水金属及び手工作機械などが含まれる。その中には、航空産業の長榮航宇は駐龍、永進、晟田と力を合わせて、メーカーを超えた航空産業パーツサプライチェーンのスマート製造生産情報プラットフォームをつくった。</w:t>
      </w:r>
    </w:p>
    <w:p w14:paraId="22D72E9C" w14:textId="77777777" w:rsidR="00227787" w:rsidRPr="00227787" w:rsidRDefault="00227787" w:rsidP="00227787">
      <w:pPr>
        <w:widowControl/>
        <w:shd w:val="clear" w:color="auto" w:fill="FFFFFF"/>
        <w:spacing w:line="380" w:lineRule="exact"/>
        <w:ind w:firstLineChars="200" w:firstLine="480"/>
        <w:rPr>
          <w:rFonts w:ascii="Yu Mincho" w:eastAsia="Yu Mincho" w:hAnsi="Yu Mincho"/>
          <w:szCs w:val="22"/>
          <w:lang w:eastAsia="ja-JP"/>
        </w:rPr>
      </w:pPr>
    </w:p>
    <w:p w14:paraId="77756802" w14:textId="3423D22A" w:rsidR="00227787" w:rsidRPr="00227787" w:rsidRDefault="00227787" w:rsidP="00227787">
      <w:pPr>
        <w:widowControl/>
        <w:shd w:val="clear" w:color="auto" w:fill="FFFFFF"/>
        <w:tabs>
          <w:tab w:val="left" w:pos="7216"/>
        </w:tabs>
        <w:spacing w:line="380" w:lineRule="exact"/>
        <w:jc w:val="both"/>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東海はアマゾンAWSと提携し「雲創學院」を建設</w:t>
      </w:r>
    </w:p>
    <w:p w14:paraId="6E24003F" w14:textId="77777777" w:rsidR="00227787" w:rsidRPr="00227787" w:rsidRDefault="00227787" w:rsidP="00227787">
      <w:pPr>
        <w:widowControl/>
        <w:shd w:val="clear" w:color="auto" w:fill="FFFFFF"/>
        <w:tabs>
          <w:tab w:val="left" w:pos="7216"/>
        </w:tabs>
        <w:spacing w:line="380" w:lineRule="exact"/>
        <w:jc w:val="both"/>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【2018-03-13中央社】</w:t>
      </w:r>
      <w:r w:rsidRPr="00227787">
        <w:rPr>
          <w:rFonts w:ascii="Yu Mincho" w:eastAsia="Yu Mincho" w:hAnsi="Yu Mincho" w:cs="Arial"/>
          <w:kern w:val="0"/>
          <w:sz w:val="20"/>
          <w:szCs w:val="20"/>
          <w:lang w:eastAsia="ja-JP"/>
        </w:rPr>
        <w:tab/>
      </w:r>
    </w:p>
    <w:p w14:paraId="534767DD" w14:textId="7940A43A" w:rsidR="00227787" w:rsidRPr="00227787" w:rsidRDefault="00227787" w:rsidP="00227787">
      <w:pPr>
        <w:widowControl/>
        <w:shd w:val="clear" w:color="auto" w:fill="FFFFFF"/>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東海大学は今日「雲創學院」の提携調印式を執り行った。校長の王茂駿氏とAWSグローバル副總裁、大中華區執行理事の容永康氏が代表で署名した。台中市長林佳龍氏、教育部情報及び科技教育司長の詹寶珠氏、また商業発展研究院</w:t>
      </w:r>
      <w:r w:rsidR="009672EE">
        <w:rPr>
          <w:rFonts w:ascii="Yu Mincho" w:eastAsia="Yu Mincho" w:hAnsi="Yu Mincho" w:hint="eastAsia"/>
          <w:kern w:val="0"/>
          <w:sz w:val="23"/>
          <w:szCs w:val="23"/>
          <w:lang w:eastAsia="ja-JP"/>
        </w:rPr>
        <w:t>の</w:t>
      </w:r>
      <w:r w:rsidRPr="00227787">
        <w:rPr>
          <w:rFonts w:ascii="Yu Mincho" w:eastAsia="Yu Mincho" w:hAnsi="Yu Mincho" w:hint="eastAsia"/>
          <w:kern w:val="0"/>
          <w:sz w:val="23"/>
          <w:szCs w:val="23"/>
          <w:lang w:eastAsia="ja-JP"/>
        </w:rPr>
        <w:t>理事長許添財氏が訪問し式辞を述べた。</w:t>
      </w:r>
    </w:p>
    <w:p w14:paraId="41228F20" w14:textId="77777777" w:rsidR="00227787" w:rsidRPr="00227787" w:rsidRDefault="00227787" w:rsidP="00227787">
      <w:pPr>
        <w:widowControl/>
        <w:shd w:val="clear" w:color="auto" w:fill="FFFFFF"/>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校長の王茂駿氏は次のように語った。「東海とAWSが手を組んで「雲創学院」を成立、同時に学内レベルの「雲創センター」を建設した。国際クラウドイノベーションの経験と技術を導入することで、学生教師共に訓練し、高等教育が次世代に脈動を起こし、国際標準に合わせられるようにする。東海大学は台湾全国初AWSとの「雲創学院」成立提携を結んだ大学となった。</w:t>
      </w:r>
    </w:p>
    <w:p w14:paraId="65FA7313" w14:textId="77777777" w:rsidR="00227787" w:rsidRPr="00227787" w:rsidRDefault="00227787" w:rsidP="00227787">
      <w:pPr>
        <w:widowControl/>
        <w:shd w:val="clear" w:color="auto" w:fill="FFFFFF"/>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東海大学は中部科学園区、台中工業園区、台中精密機械科学園区、大里工業区及び豊州科技工業区を招いて「東海大学産業イノベーション連盟」を成立した。今日、その起動儀式が行われた。今後共同で中部企業が世界の一流資源規格に追いつけるよう推進し、産・官・学・研が手を合わせて将来の産業イノベーションを促進する。</w:t>
      </w:r>
    </w:p>
    <w:p w14:paraId="541D965D" w14:textId="77777777" w:rsidR="00227787" w:rsidRPr="00227787" w:rsidRDefault="00227787" w:rsidP="00227787">
      <w:pPr>
        <w:widowControl/>
        <w:shd w:val="clear" w:color="auto" w:fill="FFFFFF"/>
        <w:spacing w:line="380" w:lineRule="exact"/>
        <w:rPr>
          <w:rFonts w:ascii="微軟正黑體" w:eastAsia="微軟正黑體" w:hAnsi="微軟正黑體" w:cs="Arial"/>
          <w:b/>
          <w:color w:val="0070C0"/>
          <w:kern w:val="0"/>
          <w:szCs w:val="22"/>
          <w:lang w:eastAsia="ja-JP"/>
        </w:rPr>
      </w:pPr>
    </w:p>
    <w:p w14:paraId="0E1E4E4C" w14:textId="3983F92D" w:rsidR="00227787" w:rsidRPr="00227787" w:rsidRDefault="00227787" w:rsidP="00227787">
      <w:pPr>
        <w:widowControl/>
        <w:shd w:val="clear" w:color="auto" w:fill="FFFFFF"/>
        <w:spacing w:line="380" w:lineRule="exact"/>
        <w:jc w:val="both"/>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『台湾大』</w:t>
      </w:r>
      <w:proofErr w:type="spellStart"/>
      <w:r w:rsidRPr="00227787">
        <w:rPr>
          <w:rFonts w:ascii="Yu Mincho" w:eastAsia="Yu Mincho" w:hAnsi="Yu Mincho" w:cs="Arial" w:hint="eastAsia"/>
          <w:b/>
          <w:color w:val="0070C0"/>
          <w:kern w:val="0"/>
          <w:szCs w:val="22"/>
          <w:lang w:eastAsia="ja-JP"/>
        </w:rPr>
        <w:t>Iot</w:t>
      </w:r>
      <w:proofErr w:type="spellEnd"/>
      <w:r w:rsidRPr="00227787">
        <w:rPr>
          <w:rFonts w:ascii="Yu Mincho" w:eastAsia="Yu Mincho" w:hAnsi="Yu Mincho" w:cs="Arial" w:hint="eastAsia"/>
          <w:b/>
          <w:color w:val="0070C0"/>
          <w:kern w:val="0"/>
          <w:szCs w:val="22"/>
          <w:lang w:eastAsia="ja-JP"/>
        </w:rPr>
        <w:t xml:space="preserve">生態圏　電信メーカーは海外マーケティングに手を貸す　　　</w:t>
      </w:r>
    </w:p>
    <w:p w14:paraId="3BAE6B4A" w14:textId="77777777" w:rsidR="00227787" w:rsidRPr="00227787" w:rsidRDefault="00227787" w:rsidP="00227787">
      <w:pPr>
        <w:widowControl/>
        <w:shd w:val="clear" w:color="auto" w:fill="FFFFFF"/>
        <w:spacing w:line="380" w:lineRule="exact"/>
        <w:jc w:val="both"/>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【2018-03-20中央社】</w:t>
      </w:r>
    </w:p>
    <w:p w14:paraId="732183C5" w14:textId="77777777" w:rsidR="00227787" w:rsidRPr="00227787" w:rsidRDefault="00227787" w:rsidP="00227787">
      <w:pPr>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台湾大哥大は今日、50以上の国内海外メーカーを集めて共同で「</w:t>
      </w:r>
      <w:proofErr w:type="spellStart"/>
      <w:r w:rsidRPr="00227787">
        <w:rPr>
          <w:rFonts w:ascii="Yu Mincho" w:eastAsia="Yu Mincho" w:hAnsi="Yu Mincho" w:hint="eastAsia"/>
          <w:kern w:val="0"/>
          <w:sz w:val="23"/>
          <w:szCs w:val="23"/>
          <w:lang w:eastAsia="ja-JP"/>
        </w:rPr>
        <w:t>Iot</w:t>
      </w:r>
      <w:proofErr w:type="spellEnd"/>
      <w:r w:rsidRPr="00227787">
        <w:rPr>
          <w:rFonts w:ascii="Yu Mincho" w:eastAsia="Yu Mincho" w:hAnsi="Yu Mincho" w:hint="eastAsia"/>
          <w:kern w:val="0"/>
          <w:sz w:val="23"/>
          <w:szCs w:val="23"/>
          <w:lang w:eastAsia="ja-JP"/>
        </w:rPr>
        <w:t>大生態圏」を組織し台湾最大の</w:t>
      </w:r>
      <w:proofErr w:type="spellStart"/>
      <w:r w:rsidRPr="00227787">
        <w:rPr>
          <w:rFonts w:ascii="Yu Mincho" w:eastAsia="Yu Mincho" w:hAnsi="Yu Mincho" w:hint="eastAsia"/>
          <w:kern w:val="0"/>
          <w:sz w:val="23"/>
          <w:szCs w:val="23"/>
          <w:lang w:eastAsia="ja-JP"/>
        </w:rPr>
        <w:t>Iot</w:t>
      </w:r>
      <w:proofErr w:type="spellEnd"/>
      <w:r w:rsidRPr="00227787">
        <w:rPr>
          <w:rFonts w:ascii="Yu Mincho" w:eastAsia="Yu Mincho" w:hAnsi="Yu Mincho" w:hint="eastAsia"/>
          <w:kern w:val="0"/>
          <w:sz w:val="23"/>
          <w:szCs w:val="23"/>
          <w:lang w:eastAsia="ja-JP"/>
        </w:rPr>
        <w:t>を構築、今後公用事業、物流事業から消費者市場の</w:t>
      </w:r>
      <w:proofErr w:type="spellStart"/>
      <w:r w:rsidRPr="00227787">
        <w:rPr>
          <w:rFonts w:ascii="Yu Mincho" w:eastAsia="Yu Mincho" w:hAnsi="Yu Mincho" w:hint="eastAsia"/>
          <w:kern w:val="0"/>
          <w:sz w:val="23"/>
          <w:szCs w:val="23"/>
          <w:lang w:eastAsia="ja-JP"/>
        </w:rPr>
        <w:t>Iot</w:t>
      </w:r>
      <w:proofErr w:type="spellEnd"/>
      <w:r w:rsidRPr="00227787">
        <w:rPr>
          <w:rFonts w:ascii="Yu Mincho" w:eastAsia="Yu Mincho" w:hAnsi="Yu Mincho" w:hint="eastAsia"/>
          <w:kern w:val="0"/>
          <w:sz w:val="23"/>
          <w:szCs w:val="23"/>
          <w:lang w:eastAsia="ja-JP"/>
        </w:rPr>
        <w:t>領域、例えばスマート水道使用表、電気使用表、環境観測、服飾整備、医療設備などに至るまで広げていくことを発表した。</w:t>
      </w:r>
    </w:p>
    <w:p w14:paraId="2750D49E" w14:textId="7B2702B0" w:rsidR="00227787" w:rsidRPr="00227787" w:rsidRDefault="00227787" w:rsidP="00227787">
      <w:pPr>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政府の計画では2014年以前に300万の低電圧用電気使用世帯をスマート電表に切り替え、遠隔メーターを通して即時にコントロールすることでエネルギー管理の高い効果が得られる。将来「時間割り電気価格」や「オンデマンド」の技術に応用できる可能性もある。</w:t>
      </w:r>
    </w:p>
    <w:p w14:paraId="62F98BAF" w14:textId="77777777" w:rsidR="00227787" w:rsidRPr="00227787" w:rsidRDefault="00227787" w:rsidP="00227787">
      <w:pPr>
        <w:spacing w:line="380" w:lineRule="exact"/>
        <w:ind w:firstLineChars="200" w:firstLine="460"/>
        <w:jc w:val="both"/>
        <w:rPr>
          <w:rFonts w:ascii="Yu Mincho" w:eastAsia="Yu Mincho" w:hAnsi="Yu Mincho" w:cs="MS Mincho"/>
          <w:kern w:val="0"/>
          <w:sz w:val="23"/>
          <w:szCs w:val="23"/>
          <w:lang w:eastAsia="ja-JP"/>
        </w:rPr>
      </w:pPr>
      <w:r w:rsidRPr="00227787">
        <w:rPr>
          <w:rFonts w:ascii="Yu Mincho" w:eastAsia="Yu Mincho" w:hAnsi="Yu Mincho" w:hint="eastAsia"/>
          <w:kern w:val="0"/>
          <w:sz w:val="23"/>
          <w:szCs w:val="23"/>
          <w:lang w:eastAsia="ja-JP"/>
        </w:rPr>
        <w:t>B2B2C企業顧客の面で、『台湾大』企業事業群運営長の</w:t>
      </w:r>
      <w:r w:rsidRPr="00227787">
        <w:rPr>
          <w:rFonts w:ascii="Yu Mincho" w:eastAsia="Yu Mincho" w:hAnsi="Yu Mincho" w:cs="細明體" w:hint="eastAsia"/>
          <w:kern w:val="0"/>
          <w:sz w:val="23"/>
          <w:szCs w:val="23"/>
          <w:lang w:eastAsia="ja-JP"/>
        </w:rPr>
        <w:t>吳</w:t>
      </w:r>
      <w:r w:rsidRPr="00227787">
        <w:rPr>
          <w:rFonts w:ascii="Yu Mincho" w:eastAsia="Yu Mincho" w:hAnsi="Yu Mincho" w:cs="MS Mincho" w:hint="eastAsia"/>
          <w:kern w:val="0"/>
          <w:sz w:val="23"/>
          <w:szCs w:val="23"/>
          <w:lang w:eastAsia="ja-JP"/>
        </w:rPr>
        <w:t>傳輝氏は、将来</w:t>
      </w:r>
      <w:proofErr w:type="spellStart"/>
      <w:r w:rsidRPr="00227787">
        <w:rPr>
          <w:rFonts w:ascii="Yu Mincho" w:eastAsia="Yu Mincho" w:hAnsi="Yu Mincho" w:cs="MS Mincho" w:hint="eastAsia"/>
          <w:kern w:val="0"/>
          <w:sz w:val="23"/>
          <w:szCs w:val="23"/>
          <w:lang w:eastAsia="ja-JP"/>
        </w:rPr>
        <w:t>Iot</w:t>
      </w:r>
      <w:proofErr w:type="spellEnd"/>
      <w:r w:rsidRPr="00227787">
        <w:rPr>
          <w:rFonts w:ascii="Yu Mincho" w:eastAsia="Yu Mincho" w:hAnsi="Yu Mincho" w:cs="MS Mincho" w:hint="eastAsia"/>
          <w:kern w:val="0"/>
          <w:sz w:val="23"/>
          <w:szCs w:val="23"/>
          <w:lang w:eastAsia="ja-JP"/>
        </w:rPr>
        <w:t>は台湾国内だけでは足りないと考えている。電信メーカーは装置をネットに開通しネット全体を整合、台</w:t>
      </w:r>
      <w:r w:rsidRPr="00227787">
        <w:rPr>
          <w:rFonts w:ascii="Yu Mincho" w:eastAsia="Yu Mincho" w:hAnsi="Yu Mincho" w:cs="MS Mincho" w:hint="eastAsia"/>
          <w:kern w:val="0"/>
          <w:sz w:val="23"/>
          <w:szCs w:val="23"/>
          <w:lang w:eastAsia="ja-JP"/>
        </w:rPr>
        <w:lastRenderedPageBreak/>
        <w:t>湾メーカーの輸出を協力する立場となる。例えば、工作機械、ショベル機などすべてにSIMカードを装置し、電信メーカーが維持運営やライン連携をヘルプする。『台湾大』も今年初めて国内大手メーカーと協力して海外ライン案件のチャンスをつかむだろうとほのめかす。</w:t>
      </w:r>
    </w:p>
    <w:p w14:paraId="1A70B40F" w14:textId="77777777" w:rsidR="00227787" w:rsidRPr="00227787" w:rsidRDefault="00227787" w:rsidP="00227787">
      <w:pPr>
        <w:spacing w:line="380" w:lineRule="exact"/>
        <w:ind w:firstLineChars="200" w:firstLine="460"/>
        <w:rPr>
          <w:rFonts w:ascii="微軟正黑體" w:eastAsia="微軟正黑體" w:hAnsi="微軟正黑體"/>
          <w:kern w:val="0"/>
          <w:sz w:val="23"/>
          <w:szCs w:val="23"/>
          <w:lang w:eastAsia="ja-JP"/>
        </w:rPr>
      </w:pPr>
    </w:p>
    <w:p w14:paraId="70B8641C" w14:textId="2958B6EC" w:rsidR="00227787" w:rsidRPr="00227787" w:rsidRDefault="00227787" w:rsidP="00227787">
      <w:pPr>
        <w:widowControl/>
        <w:shd w:val="clear" w:color="auto" w:fill="FFFFFF"/>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世界パーチェスパートナー大会　初の南北に分けての開催</w:t>
      </w:r>
    </w:p>
    <w:p w14:paraId="6CE57D01" w14:textId="77777777" w:rsidR="00227787" w:rsidRPr="00227787" w:rsidRDefault="00227787" w:rsidP="00227787">
      <w:pPr>
        <w:widowControl/>
        <w:shd w:val="clear" w:color="auto" w:fill="FFFFFF"/>
        <w:spacing w:line="380" w:lineRule="exact"/>
        <w:rPr>
          <w:rFonts w:ascii="Yu Mincho" w:eastAsia="Yu Mincho" w:hAnsi="Yu Mincho" w:cs="Arial"/>
          <w:kern w:val="0"/>
          <w:sz w:val="20"/>
          <w:szCs w:val="20"/>
          <w:lang w:eastAsia="ja-JP"/>
        </w:rPr>
      </w:pPr>
      <w:r w:rsidRPr="00227787">
        <w:rPr>
          <w:rFonts w:ascii="Yu Mincho" w:eastAsia="Yu Mincho" w:hAnsi="Yu Mincho" w:cs="Arial" w:hint="eastAsia"/>
          <w:kern w:val="0"/>
          <w:sz w:val="20"/>
          <w:szCs w:val="20"/>
          <w:lang w:eastAsia="ja-JP"/>
        </w:rPr>
        <w:t>【2018-03-22経済日報】</w:t>
      </w:r>
    </w:p>
    <w:p w14:paraId="1383F9BC" w14:textId="77777777" w:rsidR="00227787" w:rsidRPr="00227787" w:rsidRDefault="00227787" w:rsidP="00227787">
      <w:pPr>
        <w:spacing w:line="380" w:lineRule="exact"/>
        <w:ind w:firstLineChars="200" w:firstLine="460"/>
        <w:jc w:val="both"/>
        <w:rPr>
          <w:rFonts w:ascii="Yu Mincho" w:eastAsia="Yu Mincho" w:hAnsi="Yu Mincho"/>
          <w:sz w:val="23"/>
          <w:szCs w:val="23"/>
          <w:lang w:eastAsia="ja-JP"/>
        </w:rPr>
      </w:pPr>
      <w:r w:rsidRPr="00227787">
        <w:rPr>
          <w:rFonts w:ascii="Yu Mincho" w:eastAsia="Yu Mincho" w:hAnsi="Yu Mincho" w:hint="eastAsia"/>
          <w:sz w:val="23"/>
          <w:szCs w:val="23"/>
          <w:lang w:eastAsia="ja-JP"/>
        </w:rPr>
        <w:t>外貿協会は22日から、「2018年世界サプライチェーンパーチェス大会並びに新南向国家パートナーマーケティング大会（略称世界パーチェス大会）」を開催した。今年第10回目に突入し、さらに今年は初めて南北二か所の会場で大会が計画されている。明日は台北会場に、53か国202のメーカーが台湾を訪問、外貿協会は827の国内サプライメーカーを手配、計2110の商談が行われる。</w:t>
      </w:r>
    </w:p>
    <w:p w14:paraId="151D843F" w14:textId="77777777" w:rsidR="00227787" w:rsidRPr="00227787" w:rsidRDefault="00227787" w:rsidP="00227787">
      <w:pPr>
        <w:spacing w:line="380" w:lineRule="exact"/>
        <w:ind w:firstLineChars="200" w:firstLine="460"/>
        <w:jc w:val="both"/>
        <w:rPr>
          <w:rFonts w:ascii="Yu Mincho" w:eastAsia="Yu Mincho" w:hAnsi="Yu Mincho"/>
          <w:sz w:val="23"/>
          <w:szCs w:val="23"/>
          <w:lang w:eastAsia="ja-JP"/>
        </w:rPr>
      </w:pPr>
      <w:r w:rsidRPr="00227787">
        <w:rPr>
          <w:rFonts w:ascii="Yu Mincho" w:eastAsia="Yu Mincho" w:hAnsi="Yu Mincho" w:hint="eastAsia"/>
          <w:sz w:val="23"/>
          <w:szCs w:val="23"/>
          <w:lang w:eastAsia="ja-JP"/>
        </w:rPr>
        <w:t xml:space="preserve">その他に、政府の新南向政策に応えるべく、新南向国家とwin </w:t>
      </w:r>
      <w:proofErr w:type="spellStart"/>
      <w:r w:rsidRPr="00227787">
        <w:rPr>
          <w:rFonts w:ascii="Yu Mincho" w:eastAsia="Yu Mincho" w:hAnsi="Yu Mincho" w:hint="eastAsia"/>
          <w:sz w:val="23"/>
          <w:szCs w:val="23"/>
          <w:lang w:eastAsia="ja-JP"/>
        </w:rPr>
        <w:t>win</w:t>
      </w:r>
      <w:proofErr w:type="spellEnd"/>
      <w:r w:rsidRPr="00227787">
        <w:rPr>
          <w:rFonts w:ascii="Yu Mincho" w:eastAsia="Yu Mincho" w:hAnsi="Yu Mincho" w:hint="eastAsia"/>
          <w:sz w:val="23"/>
          <w:szCs w:val="23"/>
          <w:lang w:eastAsia="ja-JP"/>
        </w:rPr>
        <w:t>となる新たな協力関係を作り上げるため今回のパーチェス大会同期初の「新南向国家パートナーマーケティング大会」を開いた。経済部、外貿協会海外拠点バイヤー以外に新南向国家を招いて目下新南向18か国中60の業者が開拓しに来台している。</w:t>
      </w:r>
    </w:p>
    <w:p w14:paraId="1996B17F" w14:textId="77777777" w:rsidR="00227787" w:rsidRPr="00227787" w:rsidRDefault="00227787" w:rsidP="00227787">
      <w:pPr>
        <w:spacing w:line="380" w:lineRule="exact"/>
        <w:ind w:firstLineChars="200" w:firstLine="460"/>
        <w:jc w:val="both"/>
        <w:rPr>
          <w:rFonts w:ascii="Yu Mincho" w:eastAsia="Yu Mincho" w:hAnsi="Yu Mincho"/>
          <w:sz w:val="23"/>
          <w:szCs w:val="23"/>
          <w:lang w:eastAsia="ja-JP"/>
        </w:rPr>
      </w:pPr>
      <w:r w:rsidRPr="00227787">
        <w:rPr>
          <w:rFonts w:ascii="Yu Mincho" w:eastAsia="Yu Mincho" w:hAnsi="Yu Mincho" w:hint="eastAsia"/>
          <w:sz w:val="23"/>
          <w:szCs w:val="23"/>
          <w:lang w:eastAsia="ja-JP"/>
        </w:rPr>
        <w:t>バイヤーの購買項目から見れば、今年のパーチェス大会は各国を招いて自国の機械関連産業バイヤーは計67、バイヤー全体の33％を占めており、台湾製品購買項目の中でもかなり多い方だと貿易協会は語った。</w:t>
      </w:r>
    </w:p>
    <w:p w14:paraId="4524271C" w14:textId="77777777" w:rsidR="00227787" w:rsidRPr="00227787" w:rsidRDefault="00227787" w:rsidP="00227787">
      <w:pPr>
        <w:spacing w:line="380" w:lineRule="exact"/>
        <w:ind w:firstLineChars="200" w:firstLine="460"/>
        <w:rPr>
          <w:rFonts w:ascii="微軟正黑體" w:eastAsia="微軟正黑體" w:hAnsi="Calibri"/>
          <w:sz w:val="23"/>
          <w:szCs w:val="23"/>
          <w:lang w:eastAsia="ja-JP"/>
        </w:rPr>
      </w:pPr>
    </w:p>
    <w:p w14:paraId="16FD2C13" w14:textId="391EBBB6" w:rsidR="00227787" w:rsidRPr="00227787" w:rsidRDefault="00227787" w:rsidP="00227787">
      <w:pPr>
        <w:widowControl/>
        <w:shd w:val="clear" w:color="auto" w:fill="FFFFFF"/>
        <w:tabs>
          <w:tab w:val="center" w:pos="4153"/>
        </w:tabs>
        <w:spacing w:line="380" w:lineRule="exact"/>
        <w:jc w:val="both"/>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トランプ対中国301条　台湾メーカー余波を恐れつつも手ぐすね引いて待機</w:t>
      </w:r>
    </w:p>
    <w:p w14:paraId="099092A6" w14:textId="77777777" w:rsidR="00227787" w:rsidRPr="00227787" w:rsidRDefault="00227787" w:rsidP="00227787">
      <w:pPr>
        <w:widowControl/>
        <w:shd w:val="clear" w:color="auto" w:fill="FFFFFF"/>
        <w:tabs>
          <w:tab w:val="center" w:pos="4153"/>
        </w:tabs>
        <w:spacing w:line="380" w:lineRule="exact"/>
        <w:jc w:val="both"/>
        <w:rPr>
          <w:rFonts w:ascii="Yu Mincho" w:eastAsia="Yu Mincho" w:hAnsi="Yu Mincho" w:cs="Arial"/>
          <w:kern w:val="0"/>
          <w:sz w:val="22"/>
          <w:szCs w:val="22"/>
          <w:lang w:eastAsia="ja-JP"/>
        </w:rPr>
      </w:pPr>
      <w:r w:rsidRPr="00227787">
        <w:rPr>
          <w:rFonts w:ascii="Yu Mincho" w:eastAsia="Yu Mincho" w:hAnsi="Yu Mincho" w:cs="Arial" w:hint="eastAsia"/>
          <w:kern w:val="0"/>
          <w:sz w:val="22"/>
          <w:szCs w:val="22"/>
          <w:lang w:eastAsia="ja-JP"/>
        </w:rPr>
        <w:t>【2018-03-23中央社】</w:t>
      </w:r>
    </w:p>
    <w:p w14:paraId="360CE90E"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 xml:space="preserve">米中貿易戦が始まった。米国は中国に対して米国に輸入される約600億米ドルの商品に関税をかける。より多くの課税がされるであろう商品には通信、紡績など大量の米向け輸出商品、合計1300項目の商品が高関税の打撃を受けるであろう。　　</w:t>
      </w:r>
    </w:p>
    <w:p w14:paraId="76E5EE70"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伝統産業において、台湾区工作機械とパーツ工業同業工業会秘書長の黄建中氏はこう述べた、「もし米中貿易戦が高まれば、初期２、３カ月は一部の工作メーカーに影響が生じるだろう。ただ、メーカーは自身の利益を高めること、製品の付加価値を増やすため、スマート製造への投資を加速し、再度システムの設備を整え直し、国際貿易競争力を向上していけば、長期的に見て工作機械メーカーにとってのオーダーへの影響は小さいとみられる。</w:t>
      </w:r>
    </w:p>
    <w:p w14:paraId="0E3EFEF5"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市場から見れば、台湾機械工業同業工業会理事長の柯拔希氏はこう述べた、「米中貿易戦は台湾機械メーカーにとって影響はないはずだ。台湾メーカーの多くは台湾から輸出しており、中国大陸にあるメーカーは主に現地の内需市場が多いからだ。」</w:t>
      </w:r>
    </w:p>
    <w:p w14:paraId="21C7B6C7" w14:textId="77777777" w:rsidR="00227787" w:rsidRPr="00227787" w:rsidRDefault="00227787" w:rsidP="00227787">
      <w:pPr>
        <w:widowControl/>
        <w:shd w:val="clear" w:color="auto" w:fill="FFFFFF"/>
        <w:tabs>
          <w:tab w:val="left" w:pos="6309"/>
        </w:tabs>
        <w:spacing w:line="380" w:lineRule="exact"/>
        <w:ind w:firstLineChars="200" w:firstLine="460"/>
        <w:rPr>
          <w:rFonts w:ascii="微軟正黑體" w:eastAsia="微軟正黑體" w:hAnsi="微軟正黑體"/>
          <w:kern w:val="0"/>
          <w:sz w:val="23"/>
          <w:szCs w:val="23"/>
          <w:lang w:eastAsia="ja-JP"/>
        </w:rPr>
      </w:pPr>
    </w:p>
    <w:p w14:paraId="05BBA57F" w14:textId="17CFB363" w:rsidR="00227787" w:rsidRPr="00227787" w:rsidRDefault="00227787" w:rsidP="00227787">
      <w:pPr>
        <w:widowControl/>
        <w:shd w:val="clear" w:color="auto" w:fill="FFFFFF"/>
        <w:tabs>
          <w:tab w:val="center" w:pos="4153"/>
        </w:tabs>
        <w:spacing w:line="380" w:lineRule="exact"/>
        <w:rPr>
          <w:rFonts w:ascii="Yu Mincho" w:eastAsia="Yu Mincho" w:hAnsi="Yu Mincho" w:cs="Arial"/>
          <w:b/>
          <w:color w:val="0070C0"/>
          <w:kern w:val="0"/>
          <w:szCs w:val="22"/>
          <w:lang w:eastAsia="ja-JP"/>
        </w:rPr>
      </w:pPr>
      <w:r w:rsidRPr="00227787">
        <w:rPr>
          <w:rFonts w:ascii="Yu Mincho" w:eastAsia="Yu Mincho" w:hAnsi="Yu Mincho" w:cs="Arial" w:hint="eastAsia"/>
          <w:b/>
          <w:color w:val="0070C0"/>
          <w:kern w:val="0"/>
          <w:szCs w:val="22"/>
          <w:lang w:eastAsia="ja-JP"/>
        </w:rPr>
        <w:t>米中貿易戦のみならず台日韓にとっても新たな挑戦</w:t>
      </w:r>
    </w:p>
    <w:p w14:paraId="0AC8AB44" w14:textId="77777777" w:rsidR="00227787" w:rsidRPr="00227787" w:rsidRDefault="00227787" w:rsidP="00227787">
      <w:pPr>
        <w:widowControl/>
        <w:shd w:val="clear" w:color="auto" w:fill="FFFFFF"/>
        <w:tabs>
          <w:tab w:val="center" w:pos="4153"/>
        </w:tabs>
        <w:spacing w:line="380" w:lineRule="exact"/>
        <w:rPr>
          <w:rFonts w:ascii="Yu Mincho" w:eastAsia="Yu Mincho" w:hAnsi="Yu Mincho" w:cs="Arial"/>
          <w:kern w:val="0"/>
          <w:sz w:val="22"/>
          <w:szCs w:val="22"/>
          <w:lang w:eastAsia="ja-JP"/>
        </w:rPr>
      </w:pPr>
      <w:r w:rsidRPr="00227787">
        <w:rPr>
          <w:rFonts w:ascii="Yu Mincho" w:eastAsia="Yu Mincho" w:hAnsi="Yu Mincho" w:cs="Arial" w:hint="eastAsia"/>
          <w:kern w:val="0"/>
          <w:sz w:val="22"/>
          <w:szCs w:val="22"/>
          <w:lang w:eastAsia="ja-JP"/>
        </w:rPr>
        <w:t>【2018-03-23中央社】</w:t>
      </w:r>
    </w:p>
    <w:p w14:paraId="0E038B1D"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lastRenderedPageBreak/>
        <w:t>中国大陸経済は飛躍的に成長、ハイエンドパーツと機械を中国工場に供給する日本、韓国と台湾の輸出業者にとっては良い事だが、現在彼らが遭遇している危険は、中国の価値が上がってきていることにあり、顧客が次々に競争相手になってしまっている。</w:t>
      </w:r>
    </w:p>
    <w:p w14:paraId="4E6D413B"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ブルームバーグは2017年日本の中国輸出額が1300億米ドルという記録をつくったと報道した。韓国は中国向け輸出が10年で70％激増、台湾の中国向け輸出も史上最高に上昇している。</w:t>
      </w:r>
    </w:p>
    <w:p w14:paraId="67C6F0CC"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しかしながら、さらに深く数値を調査してみると、潜在的な脅威が発見された。半導体とマイクロチップ生産設備の輸出を例にとって見ると、韓国の半導体大手メーカーSKハイニックス社などのような企業のパーツの売上は北アジアやその他の地区が中国に輸出する手助けとなっている。日本安川電機など精密金属工作機械やマイクロチップ製造設備の会社は中国の販売を激増させている。</w:t>
      </w:r>
    </w:p>
    <w:p w14:paraId="56F0A2CD"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しかし、中国政府は資金が315億米ドルに達するよう願っている。本土の半導体製造業に投資すれば、貿易の流れは変わり始めるかもしれない。</w:t>
      </w:r>
    </w:p>
    <w:p w14:paraId="3B66DC1F" w14:textId="77777777" w:rsidR="00227787" w:rsidRPr="00227787" w:rsidRDefault="00227787" w:rsidP="00227787">
      <w:pPr>
        <w:widowControl/>
        <w:shd w:val="clear" w:color="auto" w:fill="FFFFFF"/>
        <w:tabs>
          <w:tab w:val="left" w:pos="6309"/>
        </w:tabs>
        <w:spacing w:line="380" w:lineRule="exact"/>
        <w:ind w:firstLineChars="200" w:firstLine="460"/>
        <w:jc w:val="both"/>
        <w:rPr>
          <w:rFonts w:ascii="Yu Mincho" w:eastAsia="Yu Mincho" w:hAnsi="Yu Mincho"/>
          <w:kern w:val="0"/>
          <w:sz w:val="23"/>
          <w:szCs w:val="23"/>
          <w:lang w:eastAsia="ja-JP"/>
        </w:rPr>
      </w:pPr>
      <w:r w:rsidRPr="00227787">
        <w:rPr>
          <w:rFonts w:ascii="Yu Mincho" w:eastAsia="Yu Mincho" w:hAnsi="Yu Mincho" w:hint="eastAsia"/>
          <w:kern w:val="0"/>
          <w:sz w:val="23"/>
          <w:szCs w:val="23"/>
          <w:lang w:eastAsia="ja-JP"/>
        </w:rPr>
        <w:t>彭博経済と彭博行業界研究分析家は中国は今後電動自動車、自動運転システム、ソーラーエネルギー、ロボット、工作機械、医療器材や電子観測器などの産業領域にも投入してくると考えている。</w:t>
      </w:r>
    </w:p>
    <w:p w14:paraId="74176554" w14:textId="77777777" w:rsidR="00227787" w:rsidRPr="00227787" w:rsidRDefault="00227787" w:rsidP="00227787">
      <w:pPr>
        <w:widowControl/>
        <w:shd w:val="clear" w:color="auto" w:fill="FFFFFF"/>
        <w:tabs>
          <w:tab w:val="left" w:pos="6309"/>
        </w:tabs>
        <w:spacing w:line="380" w:lineRule="exact"/>
        <w:ind w:firstLineChars="200" w:firstLine="460"/>
        <w:rPr>
          <w:rFonts w:ascii="微軟正黑體" w:eastAsia="微軟正黑體" w:hAnsi="微軟正黑體"/>
          <w:kern w:val="0"/>
          <w:sz w:val="23"/>
          <w:szCs w:val="23"/>
          <w:lang w:eastAsia="ja-JP"/>
        </w:rPr>
      </w:pPr>
    </w:p>
    <w:p w14:paraId="5D520405" w14:textId="77777777" w:rsidR="00227787" w:rsidRPr="00227787" w:rsidRDefault="00227787" w:rsidP="00227787">
      <w:pPr>
        <w:spacing w:line="380" w:lineRule="exact"/>
        <w:jc w:val="both"/>
        <w:rPr>
          <w:rFonts w:ascii="Yu Mincho" w:eastAsia="Yu Mincho" w:hAnsi="Yu Mincho"/>
          <w:kern w:val="0"/>
          <w:sz w:val="23"/>
          <w:szCs w:val="23"/>
          <w:lang w:eastAsia="ja-JP"/>
        </w:rPr>
      </w:pPr>
    </w:p>
    <w:p w14:paraId="51120FB9" w14:textId="77777777" w:rsidR="00CB40C5" w:rsidRPr="00E56B5E" w:rsidRDefault="00CB40C5" w:rsidP="00CB40C5">
      <w:pPr>
        <w:widowControl/>
        <w:shd w:val="clear" w:color="auto" w:fill="FFFFFF"/>
        <w:tabs>
          <w:tab w:val="left" w:pos="3541"/>
        </w:tabs>
        <w:spacing w:line="380" w:lineRule="exact"/>
        <w:ind w:firstLineChars="200" w:firstLine="460"/>
        <w:rPr>
          <w:rFonts w:ascii="微軟正黑體" w:eastAsia="微軟正黑體" w:hAnsi="微軟正黑體"/>
          <w:kern w:val="0"/>
          <w:sz w:val="23"/>
          <w:szCs w:val="23"/>
          <w:lang w:eastAsia="ja-JP"/>
        </w:rPr>
      </w:pPr>
    </w:p>
    <w:p w14:paraId="3CF211CF" w14:textId="77777777" w:rsidR="00CB40C5" w:rsidRPr="00D14C7A" w:rsidRDefault="00CB40C5" w:rsidP="00CB40C5">
      <w:pPr>
        <w:widowControl/>
        <w:shd w:val="clear" w:color="auto" w:fill="FFFFFF"/>
        <w:tabs>
          <w:tab w:val="left" w:pos="6309"/>
        </w:tabs>
        <w:spacing w:line="380" w:lineRule="exact"/>
        <w:ind w:firstLineChars="200" w:firstLine="460"/>
        <w:rPr>
          <w:rFonts w:ascii="微軟正黑體" w:eastAsia="微軟正黑體" w:hAnsi="微軟正黑體"/>
          <w:kern w:val="0"/>
          <w:sz w:val="23"/>
          <w:szCs w:val="23"/>
          <w:lang w:eastAsia="ja-JP"/>
        </w:rPr>
      </w:pPr>
    </w:p>
    <w:p w14:paraId="429E2386" w14:textId="77777777" w:rsidR="00CB40C5" w:rsidRPr="00CB40C5" w:rsidRDefault="00CB40C5" w:rsidP="00CB40C5">
      <w:pPr>
        <w:autoSpaceDE w:val="0"/>
        <w:autoSpaceDN w:val="0"/>
        <w:adjustRightInd w:val="0"/>
        <w:spacing w:line="440" w:lineRule="exact"/>
        <w:rPr>
          <w:rFonts w:ascii="微軟正黑體" w:eastAsia="MS Mincho" w:hAnsi="微軟正黑體"/>
          <w:lang w:eastAsia="ja-JP"/>
        </w:rPr>
      </w:pPr>
    </w:p>
    <w:sectPr w:rsidR="00CB40C5" w:rsidRPr="00CB40C5" w:rsidSect="00D32EDF">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16CA0" w14:textId="77777777" w:rsidR="008E2CC8" w:rsidRDefault="008E2CC8" w:rsidP="00DF5117">
      <w:r>
        <w:separator/>
      </w:r>
    </w:p>
  </w:endnote>
  <w:endnote w:type="continuationSeparator" w:id="0">
    <w:p w14:paraId="63855E12" w14:textId="77777777" w:rsidR="008E2CC8" w:rsidRDefault="008E2CC8"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D39E4" w14:textId="77777777" w:rsidR="008E2CC8" w:rsidRDefault="008E2CC8" w:rsidP="00DF5117">
      <w:r>
        <w:separator/>
      </w:r>
    </w:p>
  </w:footnote>
  <w:footnote w:type="continuationSeparator" w:id="0">
    <w:p w14:paraId="2E4F15AB" w14:textId="77777777" w:rsidR="008E2CC8" w:rsidRDefault="008E2CC8" w:rsidP="00DF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CB42" w14:textId="4F8CC4D4" w:rsidR="00B7094F" w:rsidRPr="00B7094F" w:rsidRDefault="00B7094F" w:rsidP="00B7094F">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B7094F">
      <w:rPr>
        <w:rFonts w:ascii="Yu Mincho" w:eastAsia="Yu Mincho" w:hAnsi="Yu Mincho" w:hint="eastAsia"/>
        <w:kern w:val="0"/>
        <w:sz w:val="20"/>
        <w:szCs w:val="20"/>
        <w:lang w:val="x-none" w:eastAsia="x-none"/>
      </w:rPr>
      <w:t>台灣</w:t>
    </w:r>
    <w:r w:rsidRPr="00B7094F">
      <w:rPr>
        <w:rFonts w:ascii="Yu Mincho" w:eastAsia="Yu Mincho" w:hAnsi="Yu Mincho" w:hint="eastAsia"/>
        <w:kern w:val="0"/>
        <w:sz w:val="20"/>
        <w:szCs w:val="20"/>
        <w:lang w:val="x-none"/>
      </w:rPr>
      <w:t>工作機械</w:t>
    </w:r>
    <w:r w:rsidRPr="00B7094F">
      <w:rPr>
        <w:rFonts w:ascii="Yu Mincho" w:eastAsia="Yu Mincho" w:hAnsi="Yu Mincho" w:cs="細明體" w:hint="eastAsia"/>
        <w:kern w:val="0"/>
        <w:sz w:val="20"/>
        <w:szCs w:val="20"/>
        <w:lang w:val="x-none" w:eastAsia="x-none"/>
      </w:rPr>
      <w:t>產</w:t>
    </w:r>
    <w:r w:rsidRPr="00B7094F">
      <w:rPr>
        <w:rFonts w:ascii="Yu Mincho" w:eastAsia="Yu Mincho" w:hAnsi="Yu Mincho" w:cs="MS Mincho" w:hint="eastAsia"/>
        <w:kern w:val="0"/>
        <w:sz w:val="20"/>
        <w:szCs w:val="20"/>
        <w:lang w:val="x-none" w:eastAsia="x-none"/>
      </w:rPr>
      <w:t>業</w:t>
    </w:r>
    <w:r w:rsidRPr="00B7094F">
      <w:rPr>
        <w:rFonts w:ascii="Yu Mincho" w:eastAsia="Yu Mincho" w:hAnsi="Yu Mincho" w:hint="eastAsia"/>
        <w:kern w:val="0"/>
        <w:sz w:val="20"/>
        <w:szCs w:val="20"/>
        <w:lang w:val="x-none"/>
      </w:rPr>
      <w:t>情報</w:t>
    </w:r>
    <w:proofErr w:type="spellEnd"/>
    <w:r w:rsidRPr="00B7094F">
      <w:rPr>
        <w:rFonts w:ascii="Yu Mincho" w:eastAsia="Yu Mincho" w:hAnsi="Yu Mincho" w:hint="eastAsia"/>
        <w:kern w:val="0"/>
        <w:sz w:val="20"/>
        <w:szCs w:val="20"/>
        <w:lang w:val="x-none" w:eastAsia="x-none"/>
      </w:rPr>
      <w:t>季刊_第</w:t>
    </w:r>
    <w:r w:rsidRPr="00B7094F">
      <w:rPr>
        <w:rFonts w:ascii="Yu Mincho" w:eastAsia="Yu Mincho" w:hAnsi="Yu Mincho" w:hint="eastAsia"/>
        <w:kern w:val="0"/>
        <w:sz w:val="20"/>
        <w:szCs w:val="20"/>
        <w:lang w:val="x-none"/>
      </w:rPr>
      <w:t>30号</w:t>
    </w:r>
  </w:p>
  <w:p w14:paraId="0D856AF8" w14:textId="39756E21" w:rsidR="003D7A2F" w:rsidRPr="00B7094F" w:rsidRDefault="00B7094F" w:rsidP="00B7094F">
    <w:pPr>
      <w:pStyle w:val="a4"/>
      <w:jc w:val="right"/>
      <w:rPr>
        <w:rFonts w:ascii="Yu Mincho" w:eastAsia="Yu Mincho" w:hAnsi="Yu Mincho"/>
        <w:lang w:eastAsia="ja-JP"/>
      </w:rPr>
    </w:pPr>
    <w:r w:rsidRPr="00B7094F">
      <w:rPr>
        <w:rFonts w:ascii="Yu Mincho" w:eastAsia="Yu Mincho" w:hAnsi="Yu Mincho" w:hint="eastAsia"/>
        <w:sz w:val="14"/>
        <w:szCs w:val="14"/>
        <w:lang w:eastAsia="ja-JP"/>
      </w:rPr>
      <w:t>【編集：東海大學工業工程及び経営情報学科_</w:t>
    </w:r>
    <w:r w:rsidRPr="00B7094F">
      <w:rPr>
        <w:rFonts w:ascii="Yu Mincho" w:eastAsia="Yu Mincho" w:hAnsi="Yu Mincho" w:cs="細明體" w:hint="eastAsia"/>
        <w:sz w:val="14"/>
        <w:szCs w:val="14"/>
        <w:lang w:eastAsia="ja-JP"/>
      </w:rPr>
      <w:t>產</w:t>
    </w:r>
    <w:r w:rsidRPr="00B7094F">
      <w:rPr>
        <w:rFonts w:ascii="Yu Mincho" w:eastAsia="Yu Mincho" w:hAnsi="Yu Mincho" w:cs="MS Mincho" w:hint="eastAsia"/>
        <w:sz w:val="14"/>
        <w:szCs w:val="14"/>
        <w:lang w:eastAsia="ja-JP"/>
      </w:rPr>
      <w:t>業</w:t>
    </w:r>
    <w:r w:rsidRPr="00B7094F">
      <w:rPr>
        <w:rFonts w:ascii="Yu Mincho" w:eastAsia="Yu Mincho" w:hAnsi="Yu Mincho" w:hint="eastAsia"/>
        <w:sz w:val="14"/>
        <w:szCs w:val="14"/>
        <w:lang w:eastAsia="ja-JP"/>
      </w:rPr>
      <w:t>院ベーション経営研究室】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13F93"/>
    <w:multiLevelType w:val="hybridMultilevel"/>
    <w:tmpl w:val="592E97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5"/>
  </w:num>
  <w:num w:numId="5">
    <w:abstractNumId w:val="1"/>
  </w:num>
  <w:num w:numId="6">
    <w:abstractNumId w:val="4"/>
  </w:num>
  <w:num w:numId="7">
    <w:abstractNumId w:val="6"/>
  </w:num>
  <w:num w:numId="8">
    <w:abstractNumId w:val="0"/>
  </w:num>
  <w:num w:numId="9">
    <w:abstractNumId w:val="10"/>
  </w:num>
  <w:num w:numId="10">
    <w:abstractNumId w:val="9"/>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D6"/>
    <w:rsid w:val="00001827"/>
    <w:rsid w:val="0000661D"/>
    <w:rsid w:val="00017C7B"/>
    <w:rsid w:val="00020DC5"/>
    <w:rsid w:val="0005267E"/>
    <w:rsid w:val="000553B8"/>
    <w:rsid w:val="00060ABD"/>
    <w:rsid w:val="00062501"/>
    <w:rsid w:val="0006414E"/>
    <w:rsid w:val="000739D6"/>
    <w:rsid w:val="000749CD"/>
    <w:rsid w:val="0007789E"/>
    <w:rsid w:val="00081377"/>
    <w:rsid w:val="000A1A22"/>
    <w:rsid w:val="000A5EC2"/>
    <w:rsid w:val="000B4EDD"/>
    <w:rsid w:val="000C01CE"/>
    <w:rsid w:val="000C0D4E"/>
    <w:rsid w:val="000C1F41"/>
    <w:rsid w:val="000C623D"/>
    <w:rsid w:val="000D41D2"/>
    <w:rsid w:val="000F451B"/>
    <w:rsid w:val="001021D6"/>
    <w:rsid w:val="00132B7F"/>
    <w:rsid w:val="00134560"/>
    <w:rsid w:val="00145DAB"/>
    <w:rsid w:val="00151840"/>
    <w:rsid w:val="001523A7"/>
    <w:rsid w:val="001606CC"/>
    <w:rsid w:val="0018231A"/>
    <w:rsid w:val="0018442F"/>
    <w:rsid w:val="00190047"/>
    <w:rsid w:val="00193D1D"/>
    <w:rsid w:val="001A21A0"/>
    <w:rsid w:val="001C105B"/>
    <w:rsid w:val="001C67C9"/>
    <w:rsid w:val="001D08BF"/>
    <w:rsid w:val="001D0EB4"/>
    <w:rsid w:val="001D3078"/>
    <w:rsid w:val="001E4500"/>
    <w:rsid w:val="001F6C82"/>
    <w:rsid w:val="00213577"/>
    <w:rsid w:val="00220352"/>
    <w:rsid w:val="0022568E"/>
    <w:rsid w:val="00225CC9"/>
    <w:rsid w:val="00227787"/>
    <w:rsid w:val="0023245D"/>
    <w:rsid w:val="00234A4D"/>
    <w:rsid w:val="00235A3F"/>
    <w:rsid w:val="00260069"/>
    <w:rsid w:val="0027269A"/>
    <w:rsid w:val="002769FF"/>
    <w:rsid w:val="0028531A"/>
    <w:rsid w:val="00285988"/>
    <w:rsid w:val="00296C74"/>
    <w:rsid w:val="00297A71"/>
    <w:rsid w:val="002A50D2"/>
    <w:rsid w:val="002C1DFA"/>
    <w:rsid w:val="002D6106"/>
    <w:rsid w:val="002E74C9"/>
    <w:rsid w:val="002E7D37"/>
    <w:rsid w:val="002F4E2A"/>
    <w:rsid w:val="0030454B"/>
    <w:rsid w:val="00316292"/>
    <w:rsid w:val="003300C8"/>
    <w:rsid w:val="00332E1B"/>
    <w:rsid w:val="00347892"/>
    <w:rsid w:val="0035285D"/>
    <w:rsid w:val="00357FCE"/>
    <w:rsid w:val="00360C3D"/>
    <w:rsid w:val="00370680"/>
    <w:rsid w:val="00372801"/>
    <w:rsid w:val="00372DB2"/>
    <w:rsid w:val="0037449E"/>
    <w:rsid w:val="00377E78"/>
    <w:rsid w:val="00382ECF"/>
    <w:rsid w:val="003971F4"/>
    <w:rsid w:val="003A238B"/>
    <w:rsid w:val="003A7F20"/>
    <w:rsid w:val="003B31AA"/>
    <w:rsid w:val="003B44DB"/>
    <w:rsid w:val="003C2B36"/>
    <w:rsid w:val="003D3856"/>
    <w:rsid w:val="003D6B35"/>
    <w:rsid w:val="003D7A2F"/>
    <w:rsid w:val="003E1A46"/>
    <w:rsid w:val="003E3156"/>
    <w:rsid w:val="003E3DFC"/>
    <w:rsid w:val="003F176D"/>
    <w:rsid w:val="003F308D"/>
    <w:rsid w:val="00404BD4"/>
    <w:rsid w:val="00406158"/>
    <w:rsid w:val="00411CAD"/>
    <w:rsid w:val="00411F3B"/>
    <w:rsid w:val="0041357A"/>
    <w:rsid w:val="004163C0"/>
    <w:rsid w:val="00417968"/>
    <w:rsid w:val="004214DA"/>
    <w:rsid w:val="0042167F"/>
    <w:rsid w:val="00424AE8"/>
    <w:rsid w:val="004309CF"/>
    <w:rsid w:val="00451770"/>
    <w:rsid w:val="0045545D"/>
    <w:rsid w:val="004636AE"/>
    <w:rsid w:val="0046375C"/>
    <w:rsid w:val="00470784"/>
    <w:rsid w:val="004742FE"/>
    <w:rsid w:val="00477A4D"/>
    <w:rsid w:val="00485DF4"/>
    <w:rsid w:val="00493E24"/>
    <w:rsid w:val="004B1D88"/>
    <w:rsid w:val="004B2DA9"/>
    <w:rsid w:val="004C63C8"/>
    <w:rsid w:val="004D4D14"/>
    <w:rsid w:val="004F0A11"/>
    <w:rsid w:val="005024A3"/>
    <w:rsid w:val="005061B4"/>
    <w:rsid w:val="00513395"/>
    <w:rsid w:val="00513BB5"/>
    <w:rsid w:val="005208C3"/>
    <w:rsid w:val="00521570"/>
    <w:rsid w:val="00521A44"/>
    <w:rsid w:val="00537774"/>
    <w:rsid w:val="00537C48"/>
    <w:rsid w:val="0054169B"/>
    <w:rsid w:val="00547D04"/>
    <w:rsid w:val="00555E16"/>
    <w:rsid w:val="00567C9B"/>
    <w:rsid w:val="005735BD"/>
    <w:rsid w:val="005751EC"/>
    <w:rsid w:val="00581970"/>
    <w:rsid w:val="005A6110"/>
    <w:rsid w:val="005B2925"/>
    <w:rsid w:val="005C7D6F"/>
    <w:rsid w:val="005D3F65"/>
    <w:rsid w:val="005D7E13"/>
    <w:rsid w:val="005E3D9B"/>
    <w:rsid w:val="005E42E7"/>
    <w:rsid w:val="005E4FAC"/>
    <w:rsid w:val="005E5F7E"/>
    <w:rsid w:val="005E6533"/>
    <w:rsid w:val="005F0C2C"/>
    <w:rsid w:val="005F10F7"/>
    <w:rsid w:val="005F6481"/>
    <w:rsid w:val="006025BD"/>
    <w:rsid w:val="00623FF1"/>
    <w:rsid w:val="0062581F"/>
    <w:rsid w:val="00626878"/>
    <w:rsid w:val="0064658C"/>
    <w:rsid w:val="00653A1E"/>
    <w:rsid w:val="00683DA5"/>
    <w:rsid w:val="00685A07"/>
    <w:rsid w:val="00696DC0"/>
    <w:rsid w:val="006C2744"/>
    <w:rsid w:val="006C63CD"/>
    <w:rsid w:val="006C7097"/>
    <w:rsid w:val="006D1F8E"/>
    <w:rsid w:val="006D6490"/>
    <w:rsid w:val="006F2C37"/>
    <w:rsid w:val="00705BA2"/>
    <w:rsid w:val="00706D35"/>
    <w:rsid w:val="0071501C"/>
    <w:rsid w:val="00721F97"/>
    <w:rsid w:val="0073149C"/>
    <w:rsid w:val="00734136"/>
    <w:rsid w:val="0074005B"/>
    <w:rsid w:val="007440CE"/>
    <w:rsid w:val="00764806"/>
    <w:rsid w:val="00765AF8"/>
    <w:rsid w:val="007665DA"/>
    <w:rsid w:val="00775F6C"/>
    <w:rsid w:val="00777E44"/>
    <w:rsid w:val="00780E3B"/>
    <w:rsid w:val="0079264C"/>
    <w:rsid w:val="007A5CA1"/>
    <w:rsid w:val="007A6075"/>
    <w:rsid w:val="007B1F40"/>
    <w:rsid w:val="007B379F"/>
    <w:rsid w:val="007C2ED4"/>
    <w:rsid w:val="007E4F01"/>
    <w:rsid w:val="007E7681"/>
    <w:rsid w:val="0081223A"/>
    <w:rsid w:val="0081406B"/>
    <w:rsid w:val="008151EB"/>
    <w:rsid w:val="0081616C"/>
    <w:rsid w:val="00817DD9"/>
    <w:rsid w:val="008441A7"/>
    <w:rsid w:val="00847E97"/>
    <w:rsid w:val="00860151"/>
    <w:rsid w:val="00860E24"/>
    <w:rsid w:val="00864DDE"/>
    <w:rsid w:val="00866A4B"/>
    <w:rsid w:val="008702D9"/>
    <w:rsid w:val="008856BD"/>
    <w:rsid w:val="00885A0B"/>
    <w:rsid w:val="008A6032"/>
    <w:rsid w:val="008B2BDF"/>
    <w:rsid w:val="008B7683"/>
    <w:rsid w:val="008C540D"/>
    <w:rsid w:val="008C6228"/>
    <w:rsid w:val="008C6BF2"/>
    <w:rsid w:val="008D0067"/>
    <w:rsid w:val="008E2CC8"/>
    <w:rsid w:val="008F27CF"/>
    <w:rsid w:val="008F555A"/>
    <w:rsid w:val="00906B31"/>
    <w:rsid w:val="00912728"/>
    <w:rsid w:val="00927961"/>
    <w:rsid w:val="009323DB"/>
    <w:rsid w:val="0093395A"/>
    <w:rsid w:val="00933989"/>
    <w:rsid w:val="00934EEA"/>
    <w:rsid w:val="009473A8"/>
    <w:rsid w:val="00950596"/>
    <w:rsid w:val="009672EE"/>
    <w:rsid w:val="00972F7F"/>
    <w:rsid w:val="009737FE"/>
    <w:rsid w:val="009745CF"/>
    <w:rsid w:val="009776A2"/>
    <w:rsid w:val="009845F4"/>
    <w:rsid w:val="009A0748"/>
    <w:rsid w:val="009A45E2"/>
    <w:rsid w:val="009B4264"/>
    <w:rsid w:val="009C7560"/>
    <w:rsid w:val="009D2B5E"/>
    <w:rsid w:val="009D5F23"/>
    <w:rsid w:val="009E7342"/>
    <w:rsid w:val="009F13A8"/>
    <w:rsid w:val="00A017D6"/>
    <w:rsid w:val="00A06920"/>
    <w:rsid w:val="00A23D91"/>
    <w:rsid w:val="00A47372"/>
    <w:rsid w:val="00A50B68"/>
    <w:rsid w:val="00A64ABF"/>
    <w:rsid w:val="00A7299B"/>
    <w:rsid w:val="00A7299E"/>
    <w:rsid w:val="00A7399D"/>
    <w:rsid w:val="00A7762B"/>
    <w:rsid w:val="00A82ACA"/>
    <w:rsid w:val="00A867D0"/>
    <w:rsid w:val="00A917BD"/>
    <w:rsid w:val="00A94BF8"/>
    <w:rsid w:val="00AA1002"/>
    <w:rsid w:val="00AB2FEE"/>
    <w:rsid w:val="00AC3AA4"/>
    <w:rsid w:val="00AC5B76"/>
    <w:rsid w:val="00AD2880"/>
    <w:rsid w:val="00AD68F2"/>
    <w:rsid w:val="00AF48E9"/>
    <w:rsid w:val="00B65C0C"/>
    <w:rsid w:val="00B674AC"/>
    <w:rsid w:val="00B7094F"/>
    <w:rsid w:val="00B75B11"/>
    <w:rsid w:val="00B803BA"/>
    <w:rsid w:val="00B91D5B"/>
    <w:rsid w:val="00B94985"/>
    <w:rsid w:val="00B95A0A"/>
    <w:rsid w:val="00BA33B9"/>
    <w:rsid w:val="00BA5894"/>
    <w:rsid w:val="00BA6290"/>
    <w:rsid w:val="00BA78D1"/>
    <w:rsid w:val="00BB1309"/>
    <w:rsid w:val="00BC2F6C"/>
    <w:rsid w:val="00BD760D"/>
    <w:rsid w:val="00BE1C9A"/>
    <w:rsid w:val="00BE56BB"/>
    <w:rsid w:val="00BE7F29"/>
    <w:rsid w:val="00BF79F5"/>
    <w:rsid w:val="00C026CD"/>
    <w:rsid w:val="00C12387"/>
    <w:rsid w:val="00C148EB"/>
    <w:rsid w:val="00C236CB"/>
    <w:rsid w:val="00C27093"/>
    <w:rsid w:val="00C315A0"/>
    <w:rsid w:val="00C40A46"/>
    <w:rsid w:val="00C444A0"/>
    <w:rsid w:val="00C44753"/>
    <w:rsid w:val="00C528E6"/>
    <w:rsid w:val="00C81F76"/>
    <w:rsid w:val="00CA088A"/>
    <w:rsid w:val="00CA6C80"/>
    <w:rsid w:val="00CB40C5"/>
    <w:rsid w:val="00CB61DB"/>
    <w:rsid w:val="00CC0D52"/>
    <w:rsid w:val="00CC452B"/>
    <w:rsid w:val="00CC537D"/>
    <w:rsid w:val="00CC7FB1"/>
    <w:rsid w:val="00CF21B8"/>
    <w:rsid w:val="00CF2AB8"/>
    <w:rsid w:val="00D044A7"/>
    <w:rsid w:val="00D233D8"/>
    <w:rsid w:val="00D31E20"/>
    <w:rsid w:val="00D32EDF"/>
    <w:rsid w:val="00D4264D"/>
    <w:rsid w:val="00D447F1"/>
    <w:rsid w:val="00D61638"/>
    <w:rsid w:val="00D77D0D"/>
    <w:rsid w:val="00D83016"/>
    <w:rsid w:val="00D87893"/>
    <w:rsid w:val="00D93696"/>
    <w:rsid w:val="00DA0E28"/>
    <w:rsid w:val="00DA5D61"/>
    <w:rsid w:val="00DB390B"/>
    <w:rsid w:val="00DC02D2"/>
    <w:rsid w:val="00DC202C"/>
    <w:rsid w:val="00DC536C"/>
    <w:rsid w:val="00DE1D34"/>
    <w:rsid w:val="00DF2DCF"/>
    <w:rsid w:val="00DF2EFB"/>
    <w:rsid w:val="00DF505A"/>
    <w:rsid w:val="00DF5117"/>
    <w:rsid w:val="00E0194D"/>
    <w:rsid w:val="00E06451"/>
    <w:rsid w:val="00E32B75"/>
    <w:rsid w:val="00E534F1"/>
    <w:rsid w:val="00E53F92"/>
    <w:rsid w:val="00E6793C"/>
    <w:rsid w:val="00E67FAD"/>
    <w:rsid w:val="00E70B5B"/>
    <w:rsid w:val="00E7101D"/>
    <w:rsid w:val="00E81C42"/>
    <w:rsid w:val="00E82A1C"/>
    <w:rsid w:val="00E925E6"/>
    <w:rsid w:val="00EB23F4"/>
    <w:rsid w:val="00EB7867"/>
    <w:rsid w:val="00EB7D37"/>
    <w:rsid w:val="00EC51B1"/>
    <w:rsid w:val="00ED13E1"/>
    <w:rsid w:val="00ED189E"/>
    <w:rsid w:val="00EE715D"/>
    <w:rsid w:val="00F12116"/>
    <w:rsid w:val="00F1746B"/>
    <w:rsid w:val="00F17AB1"/>
    <w:rsid w:val="00F2061B"/>
    <w:rsid w:val="00F27299"/>
    <w:rsid w:val="00F3017C"/>
    <w:rsid w:val="00F3610E"/>
    <w:rsid w:val="00F44DA0"/>
    <w:rsid w:val="00F470B3"/>
    <w:rsid w:val="00F50D81"/>
    <w:rsid w:val="00F66566"/>
    <w:rsid w:val="00F72289"/>
    <w:rsid w:val="00F725CD"/>
    <w:rsid w:val="00F81B2B"/>
    <w:rsid w:val="00F834C2"/>
    <w:rsid w:val="00F86BD3"/>
    <w:rsid w:val="00F90278"/>
    <w:rsid w:val="00F917DF"/>
    <w:rsid w:val="00F96A62"/>
    <w:rsid w:val="00FA2454"/>
    <w:rsid w:val="00FA77E5"/>
    <w:rsid w:val="00FB5DD0"/>
    <w:rsid w:val="00FC53AD"/>
    <w:rsid w:val="00FD1EE2"/>
    <w:rsid w:val="00FD7989"/>
    <w:rsid w:val="00FF1E5B"/>
    <w:rsid w:val="00FF46DC"/>
    <w:rsid w:val="00FF5346"/>
    <w:rsid w:val="00FF5C3D"/>
    <w:rsid w:val="00FF5F4A"/>
    <w:rsid w:val="00FF6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暗色網底 2 - 輔色 11"/>
    <w:basedOn w:val="a1"/>
    <w:uiPriority w:val="64"/>
    <w:rsid w:val="00DE1D3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semiHidden/>
    <w:unhideWhenUsed/>
    <w:rsid w:val="00F17AB1"/>
  </w:style>
  <w:style w:type="character" w:customStyle="1" w:styleId="af1">
    <w:name w:val="註解文字 字元"/>
    <w:basedOn w:val="a0"/>
    <w:link w:val="af0"/>
    <w:uiPriority w:val="99"/>
    <w:semiHidden/>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暗色網底 2 - 輔色 11"/>
    <w:basedOn w:val="a1"/>
    <w:uiPriority w:val="64"/>
    <w:rsid w:val="00DE1D3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semiHidden/>
    <w:unhideWhenUsed/>
    <w:rsid w:val="00F17AB1"/>
  </w:style>
  <w:style w:type="character" w:customStyle="1" w:styleId="af1">
    <w:name w:val="註解文字 字元"/>
    <w:basedOn w:val="a0"/>
    <w:link w:val="af0"/>
    <w:uiPriority w:val="99"/>
    <w:semiHidden/>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us93.trade.gov.tw/f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manualLayout>
          <c:layoutTarget val="inner"/>
          <c:xMode val="edge"/>
          <c:yMode val="edge"/>
          <c:x val="8.98587583094171E-2"/>
          <c:y val="4.79073125568042E-2"/>
          <c:w val="0.75067834277724599"/>
          <c:h val="0.84399493752601396"/>
        </c:manualLayout>
      </c:layout>
      <c:barChart>
        <c:barDir val="col"/>
        <c:grouping val="clustered"/>
        <c:varyColors val="0"/>
        <c:ser>
          <c:idx val="1"/>
          <c:order val="0"/>
          <c:tx>
            <c:strRef>
              <c:f>Sheet1!$B$1</c:f>
              <c:strCache>
                <c:ptCount val="1"/>
                <c:pt idx="0">
                  <c:v>輸出額</c:v>
                </c:pt>
              </c:strCache>
            </c:strRef>
          </c:tx>
          <c:spPr>
            <a:solidFill>
              <a:srgbClr val="4F81BD"/>
            </a:solidFill>
          </c:spPr>
          <c:invertIfNegative val="0"/>
          <c:cat>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Sheet1!$B$2:$B$16</c:f>
              <c:numCache>
                <c:formatCode>General</c:formatCode>
                <c:ptCount val="15"/>
                <c:pt idx="0">
                  <c:v>1671.4</c:v>
                </c:pt>
                <c:pt idx="1">
                  <c:v>2247.5</c:v>
                </c:pt>
                <c:pt idx="2">
                  <c:v>2658.9</c:v>
                </c:pt>
                <c:pt idx="3">
                  <c:v>2964</c:v>
                </c:pt>
                <c:pt idx="4">
                  <c:v>3471</c:v>
                </c:pt>
                <c:pt idx="5">
                  <c:v>3880</c:v>
                </c:pt>
                <c:pt idx="6">
                  <c:v>1739.9</c:v>
                </c:pt>
                <c:pt idx="7">
                  <c:v>2960</c:v>
                </c:pt>
                <c:pt idx="8">
                  <c:v>4000</c:v>
                </c:pt>
                <c:pt idx="9">
                  <c:v>4236</c:v>
                </c:pt>
                <c:pt idx="10">
                  <c:v>3548</c:v>
                </c:pt>
                <c:pt idx="11">
                  <c:v>3753</c:v>
                </c:pt>
                <c:pt idx="12">
                  <c:v>3184</c:v>
                </c:pt>
                <c:pt idx="13">
                  <c:v>2896</c:v>
                </c:pt>
                <c:pt idx="14">
                  <c:v>3339</c:v>
                </c:pt>
              </c:numCache>
            </c:numRef>
          </c:val>
          <c:extLst xmlns:c16r2="http://schemas.microsoft.com/office/drawing/2015/06/chart">
            <c:ext xmlns:c16="http://schemas.microsoft.com/office/drawing/2014/chart" uri="{C3380CC4-5D6E-409C-BE32-E72D297353CC}">
              <c16:uniqueId val="{00000000-B2FF-4857-914F-16EAB019B57C}"/>
            </c:ext>
          </c:extLst>
        </c:ser>
        <c:dLbls>
          <c:showLegendKey val="0"/>
          <c:showVal val="0"/>
          <c:showCatName val="0"/>
          <c:showSerName val="0"/>
          <c:showPercent val="0"/>
          <c:showBubbleSize val="0"/>
        </c:dLbls>
        <c:gapWidth val="150"/>
        <c:axId val="136427520"/>
        <c:axId val="134048576"/>
      </c:barChart>
      <c:catAx>
        <c:axId val="136427520"/>
        <c:scaling>
          <c:orientation val="minMax"/>
        </c:scaling>
        <c:delete val="0"/>
        <c:axPos val="b"/>
        <c:numFmt formatCode="General" sourceLinked="1"/>
        <c:majorTickMark val="out"/>
        <c:minorTickMark val="none"/>
        <c:tickLblPos val="nextTo"/>
        <c:txPr>
          <a:bodyPr/>
          <a:lstStyle/>
          <a:p>
            <a:pPr>
              <a:defRPr lang="ja-JP"/>
            </a:pPr>
            <a:endParaRPr lang="zh-TW"/>
          </a:p>
        </c:txPr>
        <c:crossAx val="134048576"/>
        <c:crosses val="autoZero"/>
        <c:auto val="1"/>
        <c:lblAlgn val="ctr"/>
        <c:lblOffset val="100"/>
        <c:noMultiLvlLbl val="0"/>
      </c:catAx>
      <c:valAx>
        <c:axId val="134048576"/>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136427520"/>
        <c:crosses val="autoZero"/>
        <c:crossBetween val="between"/>
      </c:valAx>
    </c:plotArea>
    <c:legend>
      <c:legendPos val="r"/>
      <c:layout/>
      <c:overlay val="0"/>
      <c:txPr>
        <a:bodyPr/>
        <a:lstStyle/>
        <a:p>
          <a:pPr>
            <a:defRPr lang="ja-JP"/>
          </a:pPr>
          <a:endParaRPr lang="zh-TW"/>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b="1"/>
            </a:pPr>
            <a:r>
              <a:rPr lang="en-US" altLang="en-US" sz="1800" b="1" i="0" u="none" strike="noStrike" kern="1200" baseline="0">
                <a:solidFill>
                  <a:sysClr val="windowText" lastClr="000000"/>
                </a:solidFill>
                <a:latin typeface="+mn-lt"/>
                <a:ea typeface="+mn-ea"/>
                <a:cs typeface="+mn-cs"/>
              </a:rPr>
              <a:t>2017</a:t>
            </a:r>
            <a:r>
              <a:rPr lang="zh-TW" altLang="en-US" b="1"/>
              <a:t>年</a:t>
            </a:r>
            <a:r>
              <a:rPr lang="en-US" altLang="zh-TW" b="1"/>
              <a:t>1-12</a:t>
            </a:r>
            <a:r>
              <a:rPr lang="zh-TW" altLang="en-US" b="1"/>
              <a:t>月</a:t>
            </a:r>
            <a:r>
              <a:rPr lang="zh-TW" altLang="en-US" sz="1800" b="1" i="0" u="none" strike="noStrike" baseline="0">
                <a:effectLst/>
              </a:rPr>
              <a:t>台湾工作機械輸出額</a:t>
            </a:r>
            <a:endParaRPr lang="zh-TW" altLang="en-US" b="1"/>
          </a:p>
        </c:rich>
      </c:tx>
      <c:layout/>
      <c:overlay val="0"/>
    </c:title>
    <c:autoTitleDeleted val="0"/>
    <c:plotArea>
      <c:layout>
        <c:manualLayout>
          <c:layoutTarget val="inner"/>
          <c:xMode val="edge"/>
          <c:yMode val="edge"/>
          <c:x val="0.10482966051661"/>
          <c:y val="0.172728408948881"/>
          <c:w val="0.76209860016751496"/>
          <c:h val="0.67819147606549202"/>
        </c:manualLayout>
      </c:layout>
      <c:barChart>
        <c:barDir val="col"/>
        <c:grouping val="clustered"/>
        <c:varyColors val="0"/>
        <c:ser>
          <c:idx val="0"/>
          <c:order val="0"/>
          <c:tx>
            <c:strRef>
              <c:f>工作表1!$B$1</c:f>
              <c:strCache>
                <c:ptCount val="1"/>
                <c:pt idx="0">
                  <c:v>輸出額</c:v>
                </c:pt>
              </c:strCache>
            </c:strRef>
          </c:tx>
          <c:invertIfNegative val="0"/>
          <c:cat>
            <c:strRef>
              <c:f>工作表1!$A$2:$A$13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工作表1!$B$2:$B$13</c:f>
              <c:numCache>
                <c:formatCode>#,##0</c:formatCode>
                <c:ptCount val="12"/>
                <c:pt idx="0">
                  <c:v>243439575</c:v>
                </c:pt>
                <c:pt idx="1">
                  <c:v>209117967</c:v>
                </c:pt>
                <c:pt idx="2">
                  <c:v>237023170</c:v>
                </c:pt>
                <c:pt idx="3">
                  <c:v>278227733</c:v>
                </c:pt>
                <c:pt idx="4">
                  <c:v>295003637</c:v>
                </c:pt>
                <c:pt idx="5">
                  <c:v>263947477</c:v>
                </c:pt>
                <c:pt idx="6">
                  <c:v>291597119</c:v>
                </c:pt>
                <c:pt idx="7">
                  <c:v>305433997</c:v>
                </c:pt>
                <c:pt idx="8">
                  <c:v>288250337</c:v>
                </c:pt>
                <c:pt idx="9">
                  <c:v>289835750</c:v>
                </c:pt>
                <c:pt idx="10">
                  <c:v>311041371</c:v>
                </c:pt>
                <c:pt idx="11">
                  <c:v>326642762</c:v>
                </c:pt>
              </c:numCache>
            </c:numRef>
          </c:val>
          <c:extLst xmlns:c16r2="http://schemas.microsoft.com/office/drawing/2015/06/chart">
            <c:ext xmlns:c16="http://schemas.microsoft.com/office/drawing/2014/chart" uri="{C3380CC4-5D6E-409C-BE32-E72D297353CC}">
              <c16:uniqueId val="{00000000-14FD-4C8D-8BC0-187F44BB7209}"/>
            </c:ext>
          </c:extLst>
        </c:ser>
        <c:dLbls>
          <c:showLegendKey val="0"/>
          <c:showVal val="0"/>
          <c:showCatName val="0"/>
          <c:showSerName val="0"/>
          <c:showPercent val="0"/>
          <c:showBubbleSize val="0"/>
        </c:dLbls>
        <c:gapWidth val="150"/>
        <c:axId val="136428544"/>
        <c:axId val="134050880"/>
      </c:barChart>
      <c:catAx>
        <c:axId val="136428544"/>
        <c:scaling>
          <c:orientation val="minMax"/>
        </c:scaling>
        <c:delete val="0"/>
        <c:axPos val="b"/>
        <c:numFmt formatCode="General" sourceLinked="1"/>
        <c:majorTickMark val="none"/>
        <c:minorTickMark val="none"/>
        <c:tickLblPos val="nextTo"/>
        <c:crossAx val="134050880"/>
        <c:crosses val="autoZero"/>
        <c:auto val="1"/>
        <c:lblAlgn val="ctr"/>
        <c:lblOffset val="100"/>
        <c:noMultiLvlLbl val="0"/>
      </c:catAx>
      <c:valAx>
        <c:axId val="134050880"/>
        <c:scaling>
          <c:orientation val="minMax"/>
        </c:scaling>
        <c:delete val="0"/>
        <c:axPos val="l"/>
        <c:majorGridlines/>
        <c:title>
          <c:tx>
            <c:rich>
              <a:bodyPr rot="0" vert="horz"/>
              <a:lstStyle/>
              <a:p>
                <a:pPr algn="ctr">
                  <a:defRPr sz="1050" b="1" i="0" u="none" strike="noStrike" baseline="0">
                    <a:solidFill>
                      <a:srgbClr val="000000"/>
                    </a:solidFill>
                    <a:latin typeface="新細明體"/>
                    <a:ea typeface="新細明體"/>
                    <a:cs typeface="新細明體"/>
                  </a:defRPr>
                </a:pPr>
                <a:r>
                  <a:rPr lang="zh-TW" altLang="en-US" sz="1050" b="1" i="0" u="none" strike="noStrike" baseline="0">
                    <a:effectLst/>
                  </a:rPr>
                  <a:t>金額単位</a:t>
                </a:r>
                <a:r>
                  <a:rPr lang="zh-TW" altLang="en-US" sz="1050" b="1" i="0" u="none" strike="noStrike" baseline="0">
                    <a:solidFill>
                      <a:srgbClr val="000000"/>
                    </a:solidFill>
                    <a:latin typeface="Calibri"/>
                    <a:ea typeface="新細明體"/>
                  </a:rPr>
                  <a:t>(Unit):US$1,000</a:t>
                </a:r>
                <a:endParaRPr lang="zh-TW" altLang="en-US" sz="1050" b="1" i="0" u="none" strike="noStrike" baseline="0">
                  <a:solidFill>
                    <a:srgbClr val="000000"/>
                  </a:solidFill>
                  <a:latin typeface="Calibri"/>
                </a:endParaRPr>
              </a:p>
            </c:rich>
          </c:tx>
          <c:layout>
            <c:manualLayout>
              <c:xMode val="edge"/>
              <c:yMode val="edge"/>
              <c:x val="6.1565869667135502E-2"/>
              <c:y val="2.3761775232641402E-2"/>
            </c:manualLayout>
          </c:layout>
          <c:overlay val="0"/>
        </c:title>
        <c:numFmt formatCode="#,##0" sourceLinked="1"/>
        <c:majorTickMark val="none"/>
        <c:minorTickMark val="none"/>
        <c:tickLblPos val="nextTo"/>
        <c:crossAx val="136428544"/>
        <c:crosses val="autoZero"/>
        <c:crossBetween val="between"/>
        <c:dispUnits>
          <c:builtInUnit val="thousands"/>
        </c:dispUnits>
      </c:valAx>
      <c:dTable>
        <c:showHorzBorder val="1"/>
        <c:showVertBorder val="1"/>
        <c:showOutline val="1"/>
        <c:showKeys val="1"/>
        <c:txPr>
          <a:bodyPr/>
          <a:lstStyle/>
          <a:p>
            <a:pPr rtl="0">
              <a:defRPr sz="900"/>
            </a:pPr>
            <a:endParaRPr lang="zh-TW"/>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2F8B-06F5-4977-A916-D0F653A7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16</Pages>
  <Words>2390</Words>
  <Characters>13628</Characters>
  <Application>Microsoft Office Word</Application>
  <DocSecurity>0</DocSecurity>
  <Lines>113</Lines>
  <Paragraphs>31</Paragraphs>
  <ScaleCrop>false</ScaleCrop>
  <Company>Toshiba</Company>
  <LinksUpToDate>false</LinksUpToDate>
  <CharactersWithSpaces>15987</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user</cp:lastModifiedBy>
  <cp:revision>29</cp:revision>
  <dcterms:created xsi:type="dcterms:W3CDTF">2018-04-05T04:56:00Z</dcterms:created>
  <dcterms:modified xsi:type="dcterms:W3CDTF">2018-04-14T06:44:00Z</dcterms:modified>
</cp:coreProperties>
</file>